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89C88" w14:textId="77777777" w:rsidR="00A754D6" w:rsidRDefault="000F79F6">
      <w:pPr>
        <w:tabs>
          <w:tab w:val="left" w:pos="142"/>
        </w:tabs>
        <w:spacing w:line="276" w:lineRule="auto"/>
        <w:jc w:val="center"/>
        <w:rPr>
          <w:b/>
          <w:sz w:val="28"/>
          <w:szCs w:val="28"/>
        </w:rPr>
      </w:pPr>
      <w:r>
        <w:rPr>
          <w:b/>
          <w:sz w:val="28"/>
          <w:szCs w:val="28"/>
        </w:rPr>
        <w:t>Bozza</w:t>
      </w:r>
    </w:p>
    <w:p w14:paraId="18389C89" w14:textId="77777777" w:rsidR="00A754D6" w:rsidRDefault="00A754D6">
      <w:pPr>
        <w:tabs>
          <w:tab w:val="left" w:pos="142"/>
        </w:tabs>
        <w:spacing w:line="276" w:lineRule="auto"/>
        <w:jc w:val="both"/>
        <w:rPr>
          <w:b/>
          <w:sz w:val="28"/>
          <w:szCs w:val="28"/>
        </w:rPr>
      </w:pPr>
    </w:p>
    <w:p w14:paraId="18389C8A" w14:textId="77777777" w:rsidR="00A754D6" w:rsidRDefault="000F79F6">
      <w:pPr>
        <w:tabs>
          <w:tab w:val="left" w:pos="142"/>
        </w:tabs>
        <w:spacing w:line="276" w:lineRule="auto"/>
        <w:jc w:val="both"/>
        <w:rPr>
          <w:b/>
          <w:sz w:val="28"/>
          <w:szCs w:val="28"/>
        </w:rPr>
      </w:pPr>
      <w:r>
        <w:rPr>
          <w:b/>
          <w:sz w:val="28"/>
          <w:szCs w:val="28"/>
        </w:rPr>
        <w:t>Scheda recante modalità di impiego delle risorse, piano finanziario e cronoprogramma (art. 2, comma 6, DM 30 maggio 2022)</w:t>
      </w:r>
    </w:p>
    <w:p w14:paraId="18389C8B" w14:textId="77777777" w:rsidR="00A754D6" w:rsidRDefault="00A754D6">
      <w:pPr>
        <w:spacing w:line="276" w:lineRule="auto"/>
        <w:ind w:left="4248"/>
        <w:jc w:val="both"/>
        <w:rPr>
          <w:b/>
          <w:sz w:val="28"/>
          <w:szCs w:val="28"/>
        </w:rPr>
      </w:pPr>
    </w:p>
    <w:tbl>
      <w:tblPr>
        <w:tblW w:w="5000" w:type="pct"/>
        <w:tblLayout w:type="fixed"/>
        <w:tblLook w:val="0000" w:firstRow="0" w:lastRow="0" w:firstColumn="0" w:lastColumn="0" w:noHBand="0" w:noVBand="0"/>
      </w:tblPr>
      <w:tblGrid>
        <w:gridCol w:w="9854"/>
      </w:tblGrid>
      <w:tr w:rsidR="00A754D6" w14:paraId="18389C8D" w14:textId="77777777">
        <w:trPr>
          <w:trHeight w:val="235"/>
        </w:trPr>
        <w:tc>
          <w:tcPr>
            <w:tcW w:w="9638" w:type="dxa"/>
            <w:tcBorders>
              <w:top w:val="single" w:sz="4" w:space="0" w:color="000000"/>
              <w:left w:val="single" w:sz="4" w:space="0" w:color="000000"/>
              <w:bottom w:val="single" w:sz="4" w:space="0" w:color="000000"/>
              <w:right w:val="single" w:sz="4" w:space="0" w:color="000000"/>
            </w:tcBorders>
            <w:shd w:val="clear" w:color="auto" w:fill="FFFFFF"/>
          </w:tcPr>
          <w:p w14:paraId="18389C8C" w14:textId="77777777" w:rsidR="00A754D6" w:rsidRDefault="000F79F6">
            <w:pPr>
              <w:spacing w:before="60" w:after="60" w:line="276" w:lineRule="auto"/>
              <w:jc w:val="both"/>
              <w:rPr>
                <w:b/>
                <w:smallCaps/>
                <w:color w:val="FFFFFF"/>
                <w:sz w:val="28"/>
                <w:szCs w:val="28"/>
              </w:rPr>
            </w:pPr>
            <w:r>
              <w:rPr>
                <w:b/>
                <w:sz w:val="28"/>
                <w:szCs w:val="28"/>
              </w:rPr>
              <w:t xml:space="preserve">Modalità di impiego delle risorse </w:t>
            </w:r>
            <w:r>
              <w:rPr>
                <w:b/>
                <w:sz w:val="28"/>
                <w:szCs w:val="28"/>
              </w:rPr>
              <w:t>del Fondo per lo sviluppo delle montagne italiane - anno 2022</w:t>
            </w:r>
          </w:p>
        </w:tc>
      </w:tr>
    </w:tbl>
    <w:p w14:paraId="18389C8E" w14:textId="77777777" w:rsidR="00A754D6" w:rsidRDefault="00A754D6">
      <w:pPr>
        <w:spacing w:line="276" w:lineRule="auto"/>
        <w:jc w:val="both"/>
        <w:rPr>
          <w:sz w:val="28"/>
          <w:szCs w:val="28"/>
        </w:rPr>
      </w:pPr>
    </w:p>
    <w:tbl>
      <w:tblPr>
        <w:tblW w:w="5000" w:type="pct"/>
        <w:tblLayout w:type="fixed"/>
        <w:tblLook w:val="0000" w:firstRow="0" w:lastRow="0" w:firstColumn="0" w:lastColumn="0" w:noHBand="0" w:noVBand="0"/>
      </w:tblPr>
      <w:tblGrid>
        <w:gridCol w:w="9854"/>
      </w:tblGrid>
      <w:tr w:rsidR="00A754D6" w14:paraId="18389C90" w14:textId="77777777">
        <w:tc>
          <w:tcPr>
            <w:tcW w:w="9638" w:type="dxa"/>
            <w:tcBorders>
              <w:top w:val="single" w:sz="4" w:space="0" w:color="000000"/>
              <w:left w:val="single" w:sz="4" w:space="0" w:color="000000"/>
              <w:bottom w:val="single" w:sz="4" w:space="0" w:color="000000"/>
              <w:right w:val="single" w:sz="4" w:space="0" w:color="000000"/>
            </w:tcBorders>
            <w:shd w:val="clear" w:color="auto" w:fill="FFFFFF"/>
          </w:tcPr>
          <w:p w14:paraId="18389C8F" w14:textId="77777777" w:rsidR="00A754D6" w:rsidRDefault="000F79F6">
            <w:pPr>
              <w:spacing w:before="60" w:after="60" w:line="276" w:lineRule="auto"/>
              <w:jc w:val="both"/>
              <w:rPr>
                <w:b/>
                <w:sz w:val="28"/>
                <w:szCs w:val="28"/>
              </w:rPr>
            </w:pPr>
            <w:r>
              <w:rPr>
                <w:b/>
                <w:sz w:val="28"/>
                <w:szCs w:val="28"/>
              </w:rPr>
              <w:t>Sezione 1. Anagrafica generale</w:t>
            </w:r>
          </w:p>
        </w:tc>
      </w:tr>
      <w:tr w:rsidR="00A754D6" w14:paraId="18389C9A" w14:textId="77777777">
        <w:trPr>
          <w:trHeight w:val="2135"/>
        </w:trPr>
        <w:tc>
          <w:tcPr>
            <w:tcW w:w="9638" w:type="dxa"/>
            <w:tcBorders>
              <w:top w:val="single" w:sz="4" w:space="0" w:color="000000"/>
              <w:left w:val="single" w:sz="4" w:space="0" w:color="000000"/>
              <w:bottom w:val="single" w:sz="4" w:space="0" w:color="000000"/>
              <w:right w:val="single" w:sz="4" w:space="0" w:color="000000"/>
            </w:tcBorders>
          </w:tcPr>
          <w:p w14:paraId="18389C91" w14:textId="77777777" w:rsidR="00A754D6" w:rsidRDefault="00A754D6">
            <w:pPr>
              <w:snapToGrid w:val="0"/>
              <w:spacing w:line="276" w:lineRule="auto"/>
              <w:jc w:val="both"/>
              <w:rPr>
                <w:b/>
                <w:sz w:val="28"/>
                <w:szCs w:val="28"/>
              </w:rPr>
            </w:pPr>
          </w:p>
          <w:p w14:paraId="18389C92" w14:textId="77777777" w:rsidR="00A754D6" w:rsidRDefault="00A754D6">
            <w:pPr>
              <w:spacing w:line="276" w:lineRule="auto"/>
              <w:jc w:val="both"/>
              <w:rPr>
                <w:b/>
              </w:rPr>
            </w:pPr>
          </w:p>
          <w:p w14:paraId="18389C93" w14:textId="77777777" w:rsidR="00A754D6" w:rsidRDefault="000F79F6">
            <w:pPr>
              <w:spacing w:line="276" w:lineRule="auto"/>
              <w:jc w:val="both"/>
              <w:rPr>
                <w:b/>
              </w:rPr>
            </w:pPr>
            <w:r>
              <w:rPr>
                <w:b/>
              </w:rPr>
              <w:t>REGIONE __________________________________________</w:t>
            </w:r>
          </w:p>
          <w:p w14:paraId="18389C94" w14:textId="77777777" w:rsidR="00A754D6" w:rsidRDefault="00A754D6">
            <w:pPr>
              <w:spacing w:line="276" w:lineRule="auto"/>
              <w:jc w:val="both"/>
              <w:rPr>
                <w:b/>
              </w:rPr>
            </w:pPr>
          </w:p>
          <w:p w14:paraId="18389C95" w14:textId="77777777" w:rsidR="00A754D6" w:rsidRDefault="00A754D6">
            <w:pPr>
              <w:spacing w:line="276" w:lineRule="auto"/>
              <w:jc w:val="both"/>
            </w:pPr>
          </w:p>
          <w:p w14:paraId="18389C96" w14:textId="77777777" w:rsidR="00A754D6" w:rsidRDefault="000F79F6">
            <w:pPr>
              <w:spacing w:line="276" w:lineRule="auto"/>
              <w:jc w:val="both"/>
              <w:rPr>
                <w:b/>
              </w:rPr>
            </w:pPr>
            <w:r>
              <w:rPr>
                <w:b/>
              </w:rPr>
              <w:t>IBAN CONTO DI TESORERIA DELLO STATO</w:t>
            </w:r>
          </w:p>
          <w:p w14:paraId="18389C97" w14:textId="77777777" w:rsidR="00A754D6" w:rsidRDefault="00A754D6">
            <w:pPr>
              <w:spacing w:line="276" w:lineRule="auto"/>
              <w:jc w:val="both"/>
              <w:rPr>
                <w:b/>
              </w:rPr>
            </w:pPr>
          </w:p>
          <w:p w14:paraId="18389C98" w14:textId="77777777" w:rsidR="00A754D6" w:rsidRDefault="000F79F6">
            <w:pPr>
              <w:spacing w:line="276" w:lineRule="auto"/>
              <w:jc w:val="both"/>
              <w:rPr>
                <w:b/>
              </w:rPr>
            </w:pPr>
            <w:r>
              <w:rPr>
                <w:b/>
              </w:rPr>
              <w:t>___________________________________________________________</w:t>
            </w:r>
          </w:p>
          <w:p w14:paraId="18389C99" w14:textId="77777777" w:rsidR="00A754D6" w:rsidRDefault="00A754D6">
            <w:pPr>
              <w:spacing w:line="276" w:lineRule="auto"/>
              <w:jc w:val="both"/>
              <w:rPr>
                <w:b/>
              </w:rPr>
            </w:pPr>
          </w:p>
        </w:tc>
      </w:tr>
    </w:tbl>
    <w:p w14:paraId="18389C9B" w14:textId="77777777" w:rsidR="00A754D6" w:rsidRDefault="00A754D6">
      <w:pPr>
        <w:spacing w:line="276" w:lineRule="auto"/>
        <w:jc w:val="both"/>
        <w:rPr>
          <w:color w:val="000000"/>
        </w:rPr>
      </w:pPr>
    </w:p>
    <w:tbl>
      <w:tblPr>
        <w:tblW w:w="5000" w:type="pct"/>
        <w:tblLayout w:type="fixed"/>
        <w:tblLook w:val="0000" w:firstRow="0" w:lastRow="0" w:firstColumn="0" w:lastColumn="0" w:noHBand="0" w:noVBand="0"/>
      </w:tblPr>
      <w:tblGrid>
        <w:gridCol w:w="9854"/>
      </w:tblGrid>
      <w:tr w:rsidR="00A754D6" w14:paraId="18389C9D" w14:textId="77777777">
        <w:tc>
          <w:tcPr>
            <w:tcW w:w="9638" w:type="dxa"/>
            <w:tcBorders>
              <w:top w:val="single" w:sz="4" w:space="0" w:color="000000"/>
              <w:left w:val="single" w:sz="4" w:space="0" w:color="000000"/>
              <w:bottom w:val="single" w:sz="4" w:space="0" w:color="000000"/>
              <w:right w:val="single" w:sz="4" w:space="0" w:color="000000"/>
            </w:tcBorders>
            <w:shd w:val="clear" w:color="auto" w:fill="FFFFFF"/>
          </w:tcPr>
          <w:p w14:paraId="18389C9C" w14:textId="77777777" w:rsidR="00A754D6" w:rsidRDefault="000F79F6">
            <w:pPr>
              <w:spacing w:before="60" w:after="60" w:line="276" w:lineRule="auto"/>
              <w:jc w:val="both"/>
              <w:rPr>
                <w:b/>
                <w:color w:val="000000"/>
                <w:sz w:val="28"/>
                <w:szCs w:val="28"/>
                <w:highlight w:val="blue"/>
              </w:rPr>
            </w:pPr>
            <w:r>
              <w:rPr>
                <w:b/>
                <w:color w:val="000000"/>
                <w:sz w:val="28"/>
                <w:szCs w:val="28"/>
              </w:rPr>
              <w:t xml:space="preserve">Sezione 2. Referente della </w:t>
            </w:r>
            <w:r>
              <w:rPr>
                <w:b/>
                <w:i/>
                <w:color w:val="000000"/>
                <w:sz w:val="28"/>
                <w:szCs w:val="28"/>
              </w:rPr>
              <w:t xml:space="preserve">governance </w:t>
            </w:r>
            <w:r>
              <w:rPr>
                <w:b/>
                <w:color w:val="000000"/>
                <w:sz w:val="28"/>
                <w:szCs w:val="28"/>
              </w:rPr>
              <w:t>delle azioni</w:t>
            </w:r>
          </w:p>
        </w:tc>
      </w:tr>
      <w:tr w:rsidR="00A754D6" w14:paraId="18389CA9" w14:textId="77777777">
        <w:tc>
          <w:tcPr>
            <w:tcW w:w="9638" w:type="dxa"/>
            <w:tcBorders>
              <w:top w:val="single" w:sz="4" w:space="0" w:color="000000"/>
              <w:left w:val="single" w:sz="4" w:space="0" w:color="000000"/>
              <w:bottom w:val="single" w:sz="4" w:space="0" w:color="000000"/>
              <w:right w:val="single" w:sz="4" w:space="0" w:color="000000"/>
            </w:tcBorders>
          </w:tcPr>
          <w:p w14:paraId="18389C9E" w14:textId="77777777" w:rsidR="00A754D6" w:rsidRDefault="00A754D6">
            <w:pPr>
              <w:snapToGrid w:val="0"/>
              <w:spacing w:line="276" w:lineRule="auto"/>
              <w:jc w:val="both"/>
              <w:rPr>
                <w:b/>
                <w:color w:val="000000"/>
                <w:sz w:val="28"/>
                <w:szCs w:val="28"/>
                <w:highlight w:val="blue"/>
              </w:rPr>
            </w:pPr>
          </w:p>
          <w:p w14:paraId="18389C9F" w14:textId="77777777" w:rsidR="00A754D6" w:rsidRDefault="000F79F6">
            <w:pPr>
              <w:spacing w:line="276" w:lineRule="auto"/>
              <w:jc w:val="both"/>
              <w:rPr>
                <w:b/>
                <w:color w:val="000000"/>
              </w:rPr>
            </w:pPr>
            <w:r>
              <w:rPr>
                <w:b/>
                <w:color w:val="000000"/>
              </w:rPr>
              <w:t>Referente responsabile della</w:t>
            </w:r>
            <w:r>
              <w:rPr>
                <w:b/>
                <w:i/>
                <w:color w:val="000000"/>
              </w:rPr>
              <w:t xml:space="preserve"> governance</w:t>
            </w:r>
            <w:r>
              <w:rPr>
                <w:b/>
                <w:color w:val="000000"/>
              </w:rPr>
              <w:t xml:space="preserve"> interno all’amministrazione regionale</w:t>
            </w:r>
          </w:p>
          <w:p w14:paraId="18389CA0" w14:textId="77777777" w:rsidR="00A754D6" w:rsidRDefault="00A754D6">
            <w:pPr>
              <w:spacing w:line="276" w:lineRule="auto"/>
              <w:jc w:val="both"/>
              <w:rPr>
                <w:b/>
                <w:color w:val="000000"/>
              </w:rPr>
            </w:pPr>
          </w:p>
          <w:p w14:paraId="18389CA1" w14:textId="77777777" w:rsidR="00A754D6" w:rsidRDefault="000F79F6">
            <w:pPr>
              <w:spacing w:line="276" w:lineRule="auto"/>
              <w:jc w:val="both"/>
              <w:rPr>
                <w:color w:val="000000"/>
              </w:rPr>
            </w:pPr>
            <w:r>
              <w:rPr>
                <w:color w:val="000000"/>
              </w:rPr>
              <w:t>Nome e cognome______________________________________________</w:t>
            </w:r>
          </w:p>
          <w:p w14:paraId="18389CA2" w14:textId="77777777" w:rsidR="00A754D6" w:rsidRDefault="00A754D6">
            <w:pPr>
              <w:spacing w:line="276" w:lineRule="auto"/>
              <w:jc w:val="both"/>
              <w:rPr>
                <w:color w:val="000000"/>
              </w:rPr>
            </w:pPr>
          </w:p>
          <w:p w14:paraId="18389CA3" w14:textId="77777777" w:rsidR="00A754D6" w:rsidRDefault="000F79F6">
            <w:pPr>
              <w:spacing w:line="276" w:lineRule="auto"/>
              <w:jc w:val="both"/>
              <w:rPr>
                <w:color w:val="000000"/>
              </w:rPr>
            </w:pPr>
            <w:r>
              <w:rPr>
                <w:color w:val="000000"/>
              </w:rPr>
              <w:t>Indirizzo e-mail________________________________________________</w:t>
            </w:r>
          </w:p>
          <w:p w14:paraId="18389CA4" w14:textId="77777777" w:rsidR="00A754D6" w:rsidRDefault="00A754D6">
            <w:pPr>
              <w:spacing w:line="276" w:lineRule="auto"/>
              <w:jc w:val="both"/>
              <w:rPr>
                <w:color w:val="000000"/>
              </w:rPr>
            </w:pPr>
          </w:p>
          <w:p w14:paraId="18389CA5" w14:textId="77777777" w:rsidR="00A754D6" w:rsidRDefault="000F79F6">
            <w:pPr>
              <w:spacing w:line="276" w:lineRule="auto"/>
              <w:jc w:val="both"/>
              <w:rPr>
                <w:color w:val="000000"/>
              </w:rPr>
            </w:pPr>
            <w:r>
              <w:rPr>
                <w:color w:val="000000"/>
              </w:rPr>
              <w:t>Numero di telefono_____________________________________________</w:t>
            </w:r>
          </w:p>
          <w:p w14:paraId="18389CA6" w14:textId="77777777" w:rsidR="00A754D6" w:rsidRDefault="00A754D6">
            <w:pPr>
              <w:spacing w:line="276" w:lineRule="auto"/>
              <w:jc w:val="both"/>
              <w:rPr>
                <w:color w:val="000000"/>
              </w:rPr>
            </w:pPr>
          </w:p>
          <w:p w14:paraId="18389CA7" w14:textId="77777777" w:rsidR="00A754D6" w:rsidRDefault="000F79F6">
            <w:pPr>
              <w:spacing w:line="276" w:lineRule="auto"/>
              <w:jc w:val="both"/>
              <w:rPr>
                <w:color w:val="000000"/>
              </w:rPr>
            </w:pPr>
            <w:r>
              <w:rPr>
                <w:color w:val="000000"/>
              </w:rPr>
              <w:t xml:space="preserve">Indirizzo e </w:t>
            </w:r>
            <w:proofErr w:type="spellStart"/>
            <w:r>
              <w:rPr>
                <w:color w:val="000000"/>
              </w:rPr>
              <w:t>cap</w:t>
            </w:r>
            <w:proofErr w:type="spellEnd"/>
            <w:r>
              <w:rPr>
                <w:color w:val="000000"/>
              </w:rPr>
              <w:t>_________________________________________________</w:t>
            </w:r>
          </w:p>
          <w:p w14:paraId="18389CA8" w14:textId="77777777" w:rsidR="00A754D6" w:rsidRDefault="00A754D6">
            <w:pPr>
              <w:spacing w:line="276" w:lineRule="auto"/>
              <w:jc w:val="both"/>
              <w:rPr>
                <w:b/>
                <w:color w:val="000000"/>
              </w:rPr>
            </w:pPr>
          </w:p>
        </w:tc>
      </w:tr>
      <w:tr w:rsidR="00A754D6" w14:paraId="18389CAB" w14:textId="77777777">
        <w:tc>
          <w:tcPr>
            <w:tcW w:w="9638" w:type="dxa"/>
            <w:tcBorders>
              <w:top w:val="single" w:sz="4" w:space="0" w:color="000000"/>
              <w:bottom w:val="single" w:sz="4" w:space="0" w:color="000000"/>
            </w:tcBorders>
          </w:tcPr>
          <w:p w14:paraId="18389CAA" w14:textId="77777777" w:rsidR="00A754D6" w:rsidRDefault="00A754D6">
            <w:pPr>
              <w:snapToGrid w:val="0"/>
              <w:spacing w:line="276" w:lineRule="auto"/>
              <w:jc w:val="both"/>
              <w:rPr>
                <w:b/>
                <w:color w:val="000000"/>
              </w:rPr>
            </w:pPr>
          </w:p>
        </w:tc>
      </w:tr>
      <w:tr w:rsidR="00A754D6" w14:paraId="18389CAF" w14:textId="77777777">
        <w:trPr>
          <w:trHeight w:val="1600"/>
        </w:trPr>
        <w:tc>
          <w:tcPr>
            <w:tcW w:w="9638" w:type="dxa"/>
            <w:tcBorders>
              <w:top w:val="single" w:sz="4" w:space="0" w:color="000000"/>
              <w:left w:val="single" w:sz="4" w:space="0" w:color="000000"/>
              <w:bottom w:val="single" w:sz="4" w:space="0" w:color="000000"/>
              <w:right w:val="single" w:sz="4" w:space="0" w:color="000000"/>
            </w:tcBorders>
            <w:shd w:val="clear" w:color="auto" w:fill="FFFFFF"/>
          </w:tcPr>
          <w:p w14:paraId="18389CAC" w14:textId="77777777" w:rsidR="00A754D6" w:rsidRDefault="000F79F6">
            <w:pPr>
              <w:spacing w:before="60" w:after="60" w:line="276" w:lineRule="auto"/>
              <w:jc w:val="both"/>
              <w:rPr>
                <w:b/>
                <w:sz w:val="28"/>
                <w:szCs w:val="28"/>
              </w:rPr>
            </w:pPr>
            <w:r>
              <w:rPr>
                <w:b/>
                <w:sz w:val="28"/>
                <w:szCs w:val="28"/>
              </w:rPr>
              <w:t>Sezione 3. Azioni da finanziare (art. 1, comma 2, DM 30 maggio 2022)</w:t>
            </w:r>
          </w:p>
          <w:p w14:paraId="18389CAD" w14:textId="77777777" w:rsidR="00A754D6" w:rsidRDefault="000F79F6">
            <w:pPr>
              <w:shd w:val="clear" w:color="auto" w:fill="FFFFFF"/>
              <w:spacing w:before="60" w:after="60" w:line="276" w:lineRule="auto"/>
              <w:jc w:val="both"/>
              <w:rPr>
                <w:i/>
              </w:rPr>
            </w:pPr>
            <w:r>
              <w:rPr>
                <w:i/>
              </w:rPr>
              <w:t xml:space="preserve">(Indicare gli ambiti di intervento prescelti descrivendo </w:t>
            </w:r>
            <w:r>
              <w:rPr>
                <w:i/>
                <w:color w:val="000000"/>
              </w:rPr>
              <w:t>sinteticamente le azioni e gli</w:t>
            </w:r>
            <w:r>
              <w:rPr>
                <w:i/>
              </w:rPr>
              <w:t xml:space="preserve"> obiettivi generali e specifici che le stesse possono contribuire a raggiungere per la salvaguardia e la valorizzazione della montagna)</w:t>
            </w:r>
          </w:p>
          <w:p w14:paraId="18389CAE" w14:textId="77777777" w:rsidR="00A754D6" w:rsidRDefault="00A754D6">
            <w:pPr>
              <w:spacing w:before="60" w:after="60" w:line="276" w:lineRule="auto"/>
              <w:jc w:val="both"/>
              <w:rPr>
                <w:b/>
                <w:i/>
                <w:highlight w:val="blue"/>
              </w:rPr>
            </w:pPr>
          </w:p>
        </w:tc>
      </w:tr>
      <w:tr w:rsidR="00A754D6" w14:paraId="18389CB1" w14:textId="77777777">
        <w:trPr>
          <w:trHeight w:val="609"/>
        </w:trPr>
        <w:tc>
          <w:tcPr>
            <w:tcW w:w="9638" w:type="dxa"/>
            <w:tcBorders>
              <w:top w:val="single" w:sz="4" w:space="0" w:color="000000"/>
              <w:left w:val="single" w:sz="4" w:space="0" w:color="000000"/>
              <w:bottom w:val="single" w:sz="4" w:space="0" w:color="000000"/>
              <w:right w:val="single" w:sz="4" w:space="0" w:color="000000"/>
            </w:tcBorders>
            <w:vAlign w:val="center"/>
          </w:tcPr>
          <w:p w14:paraId="18389CB0" w14:textId="77777777" w:rsidR="00A754D6" w:rsidRDefault="000F79F6">
            <w:pPr>
              <w:spacing w:line="276" w:lineRule="auto"/>
              <w:jc w:val="both"/>
            </w:pPr>
            <w:r>
              <w:t>a) Azioni di tutela, promozione e valorizzazione delle risorse ambientali dei territori montani anche attraverso la realizzazione delle Green Community</w:t>
            </w:r>
          </w:p>
        </w:tc>
      </w:tr>
      <w:tr w:rsidR="00A754D6" w14:paraId="18389CB7" w14:textId="77777777">
        <w:trPr>
          <w:trHeight w:val="454"/>
        </w:trPr>
        <w:tc>
          <w:tcPr>
            <w:tcW w:w="9638" w:type="dxa"/>
            <w:tcBorders>
              <w:top w:val="single" w:sz="4" w:space="0" w:color="000000"/>
              <w:left w:val="single" w:sz="4" w:space="0" w:color="000000"/>
              <w:bottom w:val="single" w:sz="4" w:space="0" w:color="000000"/>
              <w:right w:val="single" w:sz="4" w:space="0" w:color="000000"/>
            </w:tcBorders>
            <w:vAlign w:val="center"/>
          </w:tcPr>
          <w:p w14:paraId="18389CB2" w14:textId="77777777" w:rsidR="00A754D6" w:rsidRDefault="00A754D6">
            <w:pPr>
              <w:snapToGrid w:val="0"/>
              <w:spacing w:line="276" w:lineRule="auto"/>
              <w:jc w:val="both"/>
            </w:pPr>
          </w:p>
          <w:p w14:paraId="18389CB3" w14:textId="77777777" w:rsidR="00A754D6" w:rsidRDefault="00A754D6">
            <w:pPr>
              <w:spacing w:line="276" w:lineRule="auto"/>
              <w:jc w:val="both"/>
            </w:pPr>
          </w:p>
          <w:p w14:paraId="18389CB4" w14:textId="77777777" w:rsidR="00A754D6" w:rsidRDefault="00A754D6">
            <w:pPr>
              <w:spacing w:line="276" w:lineRule="auto"/>
              <w:jc w:val="both"/>
            </w:pPr>
          </w:p>
          <w:p w14:paraId="18389CB5" w14:textId="77777777" w:rsidR="00A754D6" w:rsidRDefault="00A754D6">
            <w:pPr>
              <w:spacing w:line="276" w:lineRule="auto"/>
              <w:jc w:val="both"/>
            </w:pPr>
          </w:p>
          <w:p w14:paraId="18389CB6" w14:textId="77777777" w:rsidR="00A754D6" w:rsidRDefault="00A754D6">
            <w:pPr>
              <w:spacing w:line="276" w:lineRule="auto"/>
              <w:jc w:val="both"/>
            </w:pPr>
          </w:p>
        </w:tc>
      </w:tr>
      <w:tr w:rsidR="00A754D6" w14:paraId="18389CB9" w14:textId="77777777">
        <w:trPr>
          <w:trHeight w:val="654"/>
        </w:trPr>
        <w:tc>
          <w:tcPr>
            <w:tcW w:w="9638" w:type="dxa"/>
            <w:tcBorders>
              <w:top w:val="single" w:sz="4" w:space="0" w:color="000000"/>
              <w:left w:val="single" w:sz="4" w:space="0" w:color="000000"/>
              <w:bottom w:val="single" w:sz="4" w:space="0" w:color="000000"/>
              <w:right w:val="single" w:sz="4" w:space="0" w:color="000000"/>
            </w:tcBorders>
            <w:vAlign w:val="center"/>
          </w:tcPr>
          <w:p w14:paraId="18389CB8" w14:textId="77777777" w:rsidR="00A754D6" w:rsidRDefault="000F79F6">
            <w:pPr>
              <w:spacing w:line="276" w:lineRule="auto"/>
              <w:jc w:val="both"/>
            </w:pPr>
            <w:r>
              <w:lastRenderedPageBreak/>
              <w:t>b) Interventi volti alla creazione di impianti di produzione di energia da fonti rinnovabili, ivi compresi quelli idroelettrici</w:t>
            </w:r>
          </w:p>
        </w:tc>
      </w:tr>
      <w:tr w:rsidR="00A754D6" w14:paraId="18389CBF" w14:textId="77777777">
        <w:trPr>
          <w:trHeight w:val="454"/>
        </w:trPr>
        <w:tc>
          <w:tcPr>
            <w:tcW w:w="9638" w:type="dxa"/>
            <w:tcBorders>
              <w:top w:val="single" w:sz="4" w:space="0" w:color="000000"/>
              <w:left w:val="single" w:sz="4" w:space="0" w:color="000000"/>
              <w:bottom w:val="single" w:sz="4" w:space="0" w:color="000000"/>
              <w:right w:val="single" w:sz="4" w:space="0" w:color="000000"/>
            </w:tcBorders>
            <w:vAlign w:val="center"/>
          </w:tcPr>
          <w:p w14:paraId="18389CBA" w14:textId="77777777" w:rsidR="00A754D6" w:rsidRDefault="00A754D6">
            <w:pPr>
              <w:snapToGrid w:val="0"/>
              <w:spacing w:line="276" w:lineRule="auto"/>
              <w:jc w:val="both"/>
            </w:pPr>
          </w:p>
          <w:p w14:paraId="18389CBB" w14:textId="77777777" w:rsidR="00A754D6" w:rsidRDefault="00A754D6">
            <w:pPr>
              <w:spacing w:line="276" w:lineRule="auto"/>
              <w:jc w:val="both"/>
            </w:pPr>
          </w:p>
          <w:p w14:paraId="18389CBC" w14:textId="77777777" w:rsidR="00A754D6" w:rsidRDefault="00A754D6">
            <w:pPr>
              <w:spacing w:line="276" w:lineRule="auto"/>
              <w:jc w:val="both"/>
            </w:pPr>
          </w:p>
          <w:p w14:paraId="18389CBD" w14:textId="77777777" w:rsidR="00A754D6" w:rsidRDefault="00A754D6">
            <w:pPr>
              <w:spacing w:line="276" w:lineRule="auto"/>
              <w:jc w:val="both"/>
            </w:pPr>
          </w:p>
          <w:p w14:paraId="18389CBE" w14:textId="77777777" w:rsidR="00A754D6" w:rsidRDefault="00A754D6">
            <w:pPr>
              <w:spacing w:line="276" w:lineRule="auto"/>
              <w:jc w:val="both"/>
            </w:pPr>
          </w:p>
        </w:tc>
      </w:tr>
      <w:tr w:rsidR="00A754D6" w14:paraId="18389CC1" w14:textId="77777777">
        <w:trPr>
          <w:trHeight w:val="644"/>
        </w:trPr>
        <w:tc>
          <w:tcPr>
            <w:tcW w:w="9638" w:type="dxa"/>
            <w:tcBorders>
              <w:top w:val="single" w:sz="4" w:space="0" w:color="000000"/>
              <w:left w:val="single" w:sz="4" w:space="0" w:color="000000"/>
              <w:bottom w:val="single" w:sz="4" w:space="0" w:color="000000"/>
              <w:right w:val="single" w:sz="4" w:space="0" w:color="000000"/>
            </w:tcBorders>
            <w:vAlign w:val="center"/>
          </w:tcPr>
          <w:p w14:paraId="18389CC0" w14:textId="77777777" w:rsidR="00A754D6" w:rsidRDefault="000F79F6">
            <w:pPr>
              <w:spacing w:line="276" w:lineRule="auto"/>
              <w:jc w:val="both"/>
            </w:pPr>
            <w:r>
              <w:t>c) Misure di prevenzione del rischio del dissesto idrogeologico nei territori montani</w:t>
            </w:r>
          </w:p>
        </w:tc>
      </w:tr>
      <w:tr w:rsidR="00A754D6" w14:paraId="18389CC7" w14:textId="77777777">
        <w:trPr>
          <w:trHeight w:val="624"/>
        </w:trPr>
        <w:tc>
          <w:tcPr>
            <w:tcW w:w="9638" w:type="dxa"/>
            <w:tcBorders>
              <w:top w:val="single" w:sz="4" w:space="0" w:color="000000"/>
              <w:left w:val="single" w:sz="4" w:space="0" w:color="000000"/>
              <w:bottom w:val="single" w:sz="4" w:space="0" w:color="000000"/>
              <w:right w:val="single" w:sz="4" w:space="0" w:color="000000"/>
            </w:tcBorders>
            <w:vAlign w:val="center"/>
          </w:tcPr>
          <w:p w14:paraId="18389CC2" w14:textId="77777777" w:rsidR="00A754D6" w:rsidRDefault="00A754D6">
            <w:pPr>
              <w:snapToGrid w:val="0"/>
              <w:spacing w:line="276" w:lineRule="auto"/>
              <w:ind w:left="284"/>
              <w:jc w:val="both"/>
            </w:pPr>
          </w:p>
          <w:p w14:paraId="18389CC3" w14:textId="77777777" w:rsidR="00A754D6" w:rsidRDefault="00A754D6">
            <w:pPr>
              <w:spacing w:line="276" w:lineRule="auto"/>
              <w:ind w:left="284"/>
              <w:jc w:val="both"/>
            </w:pPr>
          </w:p>
          <w:p w14:paraId="18389CC4" w14:textId="77777777" w:rsidR="00A754D6" w:rsidRDefault="00A754D6">
            <w:pPr>
              <w:spacing w:line="276" w:lineRule="auto"/>
              <w:ind w:left="284"/>
              <w:jc w:val="both"/>
            </w:pPr>
          </w:p>
          <w:p w14:paraId="18389CC5" w14:textId="77777777" w:rsidR="00A754D6" w:rsidRDefault="00A754D6">
            <w:pPr>
              <w:spacing w:line="276" w:lineRule="auto"/>
              <w:ind w:left="284"/>
              <w:jc w:val="both"/>
            </w:pPr>
          </w:p>
          <w:p w14:paraId="18389CC6" w14:textId="77777777" w:rsidR="00A754D6" w:rsidRDefault="00A754D6">
            <w:pPr>
              <w:spacing w:line="276" w:lineRule="auto"/>
              <w:jc w:val="both"/>
            </w:pPr>
          </w:p>
        </w:tc>
      </w:tr>
      <w:tr w:rsidR="00A754D6" w14:paraId="18389CC9" w14:textId="77777777">
        <w:trPr>
          <w:trHeight w:val="644"/>
        </w:trPr>
        <w:tc>
          <w:tcPr>
            <w:tcW w:w="9638" w:type="dxa"/>
            <w:tcBorders>
              <w:top w:val="single" w:sz="4" w:space="0" w:color="000000"/>
              <w:left w:val="single" w:sz="4" w:space="0" w:color="000000"/>
              <w:bottom w:val="single" w:sz="4" w:space="0" w:color="000000"/>
              <w:right w:val="single" w:sz="4" w:space="0" w:color="000000"/>
            </w:tcBorders>
            <w:vAlign w:val="center"/>
          </w:tcPr>
          <w:p w14:paraId="18389CC8" w14:textId="77777777" w:rsidR="00A754D6" w:rsidRDefault="000F79F6">
            <w:pPr>
              <w:spacing w:line="276" w:lineRule="auto"/>
              <w:jc w:val="both"/>
            </w:pPr>
            <w:r>
              <w:t>d) Progetti finalizzati alla salvaguardia dell’ambiente e della biodiversità e allo sviluppo delle attività agro-</w:t>
            </w:r>
            <w:proofErr w:type="spellStart"/>
            <w:r>
              <w:t>silvo</w:t>
            </w:r>
            <w:proofErr w:type="spellEnd"/>
            <w:r>
              <w:t>-pastorali, anche con riferimento alla filiera del legno</w:t>
            </w:r>
          </w:p>
        </w:tc>
      </w:tr>
      <w:tr w:rsidR="00A754D6" w14:paraId="18389CCF" w14:textId="77777777">
        <w:trPr>
          <w:trHeight w:val="624"/>
        </w:trPr>
        <w:tc>
          <w:tcPr>
            <w:tcW w:w="9638" w:type="dxa"/>
            <w:tcBorders>
              <w:top w:val="single" w:sz="4" w:space="0" w:color="000000"/>
              <w:left w:val="single" w:sz="4" w:space="0" w:color="000000"/>
              <w:bottom w:val="single" w:sz="4" w:space="0" w:color="000000"/>
              <w:right w:val="single" w:sz="4" w:space="0" w:color="000000"/>
            </w:tcBorders>
            <w:vAlign w:val="center"/>
          </w:tcPr>
          <w:p w14:paraId="18389CCA" w14:textId="77777777" w:rsidR="00A754D6" w:rsidRDefault="00A754D6">
            <w:pPr>
              <w:snapToGrid w:val="0"/>
              <w:spacing w:line="276" w:lineRule="auto"/>
              <w:ind w:left="284"/>
              <w:jc w:val="both"/>
            </w:pPr>
          </w:p>
          <w:p w14:paraId="18389CCB" w14:textId="77777777" w:rsidR="00A754D6" w:rsidRDefault="00A754D6">
            <w:pPr>
              <w:spacing w:line="276" w:lineRule="auto"/>
              <w:ind w:left="284"/>
              <w:jc w:val="both"/>
            </w:pPr>
          </w:p>
          <w:p w14:paraId="18389CCC" w14:textId="77777777" w:rsidR="00A754D6" w:rsidRDefault="00A754D6">
            <w:pPr>
              <w:spacing w:line="276" w:lineRule="auto"/>
              <w:ind w:left="284"/>
              <w:jc w:val="both"/>
            </w:pPr>
          </w:p>
          <w:p w14:paraId="18389CCD" w14:textId="77777777" w:rsidR="00A754D6" w:rsidRDefault="00A754D6">
            <w:pPr>
              <w:spacing w:line="276" w:lineRule="auto"/>
              <w:ind w:left="284"/>
              <w:jc w:val="both"/>
            </w:pPr>
          </w:p>
          <w:p w14:paraId="18389CCE" w14:textId="77777777" w:rsidR="00A754D6" w:rsidRDefault="00A754D6">
            <w:pPr>
              <w:spacing w:line="276" w:lineRule="auto"/>
              <w:jc w:val="both"/>
            </w:pPr>
          </w:p>
        </w:tc>
      </w:tr>
      <w:tr w:rsidR="00A754D6" w14:paraId="18389CD1" w14:textId="77777777">
        <w:trPr>
          <w:trHeight w:val="644"/>
        </w:trPr>
        <w:tc>
          <w:tcPr>
            <w:tcW w:w="9638" w:type="dxa"/>
            <w:tcBorders>
              <w:top w:val="single" w:sz="4" w:space="0" w:color="000000"/>
              <w:left w:val="single" w:sz="4" w:space="0" w:color="000000"/>
              <w:bottom w:val="single" w:sz="4" w:space="0" w:color="000000"/>
              <w:right w:val="single" w:sz="4" w:space="0" w:color="000000"/>
            </w:tcBorders>
            <w:vAlign w:val="center"/>
          </w:tcPr>
          <w:p w14:paraId="18389CD0" w14:textId="77777777" w:rsidR="00A754D6" w:rsidRDefault="000F79F6">
            <w:pPr>
              <w:spacing w:line="276" w:lineRule="auto"/>
              <w:jc w:val="both"/>
            </w:pPr>
            <w:r>
              <w:t>e) Misure di incentivazione per la crescita sostenibile e lo sviluppo economica o sociale dei territori montani, ivi compresi interventi di mobilità sostenibile</w:t>
            </w:r>
          </w:p>
        </w:tc>
      </w:tr>
      <w:tr w:rsidR="00A754D6" w14:paraId="18389CD7" w14:textId="77777777">
        <w:trPr>
          <w:trHeight w:val="624"/>
        </w:trPr>
        <w:tc>
          <w:tcPr>
            <w:tcW w:w="9638" w:type="dxa"/>
            <w:tcBorders>
              <w:top w:val="single" w:sz="4" w:space="0" w:color="000000"/>
              <w:left w:val="single" w:sz="4" w:space="0" w:color="000000"/>
              <w:bottom w:val="single" w:sz="4" w:space="0" w:color="000000"/>
              <w:right w:val="single" w:sz="4" w:space="0" w:color="000000"/>
            </w:tcBorders>
            <w:vAlign w:val="center"/>
          </w:tcPr>
          <w:p w14:paraId="18389CD2" w14:textId="77777777" w:rsidR="00A754D6" w:rsidRDefault="00A754D6">
            <w:pPr>
              <w:snapToGrid w:val="0"/>
              <w:spacing w:line="276" w:lineRule="auto"/>
              <w:ind w:left="284"/>
              <w:jc w:val="both"/>
            </w:pPr>
          </w:p>
          <w:p w14:paraId="18389CD3" w14:textId="77777777" w:rsidR="00A754D6" w:rsidRDefault="00A754D6">
            <w:pPr>
              <w:spacing w:line="276" w:lineRule="auto"/>
              <w:ind w:left="284"/>
              <w:jc w:val="both"/>
            </w:pPr>
          </w:p>
          <w:p w14:paraId="18389CD4" w14:textId="77777777" w:rsidR="00A754D6" w:rsidRDefault="00A754D6">
            <w:pPr>
              <w:spacing w:line="276" w:lineRule="auto"/>
              <w:ind w:left="284"/>
              <w:jc w:val="both"/>
            </w:pPr>
          </w:p>
          <w:p w14:paraId="18389CD5" w14:textId="77777777" w:rsidR="00A754D6" w:rsidRDefault="00A754D6">
            <w:pPr>
              <w:spacing w:line="276" w:lineRule="auto"/>
              <w:ind w:left="284"/>
              <w:jc w:val="both"/>
            </w:pPr>
          </w:p>
          <w:p w14:paraId="18389CD6" w14:textId="77777777" w:rsidR="00A754D6" w:rsidRDefault="00A754D6">
            <w:pPr>
              <w:spacing w:line="276" w:lineRule="auto"/>
              <w:jc w:val="both"/>
            </w:pPr>
          </w:p>
        </w:tc>
      </w:tr>
      <w:tr w:rsidR="00A754D6" w14:paraId="18389CD9" w14:textId="77777777">
        <w:trPr>
          <w:trHeight w:val="644"/>
        </w:trPr>
        <w:tc>
          <w:tcPr>
            <w:tcW w:w="9638" w:type="dxa"/>
            <w:tcBorders>
              <w:top w:val="single" w:sz="4" w:space="0" w:color="000000"/>
              <w:left w:val="single" w:sz="4" w:space="0" w:color="000000"/>
              <w:bottom w:val="single" w:sz="4" w:space="0" w:color="000000"/>
              <w:right w:val="single" w:sz="4" w:space="0" w:color="000000"/>
            </w:tcBorders>
            <w:vAlign w:val="center"/>
          </w:tcPr>
          <w:p w14:paraId="18389CD8" w14:textId="77777777" w:rsidR="00A754D6" w:rsidRDefault="000F79F6">
            <w:pPr>
              <w:spacing w:line="276" w:lineRule="auto"/>
              <w:jc w:val="both"/>
            </w:pPr>
            <w:r>
              <w:t xml:space="preserve">f) interventi per l’accessibilità alle infrastrutture digitali e per il rafforzamento dei servizi essenziali, con particolare riguardo prioritario a quelli </w:t>
            </w:r>
            <w:proofErr w:type="gramStart"/>
            <w:r>
              <w:t>socio-sanitari</w:t>
            </w:r>
            <w:proofErr w:type="gramEnd"/>
            <w:r>
              <w:t xml:space="preserve"> e dell’istruzione</w:t>
            </w:r>
          </w:p>
        </w:tc>
      </w:tr>
      <w:tr w:rsidR="00A754D6" w14:paraId="18389CDF" w14:textId="77777777">
        <w:trPr>
          <w:trHeight w:val="624"/>
        </w:trPr>
        <w:tc>
          <w:tcPr>
            <w:tcW w:w="9638" w:type="dxa"/>
            <w:tcBorders>
              <w:top w:val="single" w:sz="4" w:space="0" w:color="000000"/>
              <w:left w:val="single" w:sz="4" w:space="0" w:color="000000"/>
              <w:bottom w:val="single" w:sz="4" w:space="0" w:color="000000"/>
              <w:right w:val="single" w:sz="4" w:space="0" w:color="000000"/>
            </w:tcBorders>
            <w:vAlign w:val="center"/>
          </w:tcPr>
          <w:p w14:paraId="18389CDA" w14:textId="77777777" w:rsidR="00A754D6" w:rsidRDefault="00A754D6">
            <w:pPr>
              <w:snapToGrid w:val="0"/>
              <w:spacing w:line="276" w:lineRule="auto"/>
              <w:ind w:left="284"/>
              <w:jc w:val="both"/>
            </w:pPr>
          </w:p>
          <w:p w14:paraId="18389CDB" w14:textId="77777777" w:rsidR="00A754D6" w:rsidRDefault="00A754D6">
            <w:pPr>
              <w:spacing w:line="276" w:lineRule="auto"/>
              <w:ind w:left="284"/>
              <w:jc w:val="both"/>
            </w:pPr>
          </w:p>
          <w:p w14:paraId="18389CDC" w14:textId="77777777" w:rsidR="00A754D6" w:rsidRDefault="00A754D6">
            <w:pPr>
              <w:spacing w:line="276" w:lineRule="auto"/>
              <w:ind w:left="284"/>
              <w:jc w:val="both"/>
            </w:pPr>
          </w:p>
          <w:p w14:paraId="18389CDD" w14:textId="77777777" w:rsidR="00A754D6" w:rsidRDefault="00A754D6">
            <w:pPr>
              <w:spacing w:line="276" w:lineRule="auto"/>
              <w:ind w:left="284"/>
              <w:jc w:val="both"/>
            </w:pPr>
          </w:p>
          <w:p w14:paraId="18389CDE" w14:textId="77777777" w:rsidR="00A754D6" w:rsidRDefault="00A754D6">
            <w:pPr>
              <w:spacing w:line="276" w:lineRule="auto"/>
              <w:jc w:val="both"/>
            </w:pPr>
          </w:p>
        </w:tc>
      </w:tr>
      <w:tr w:rsidR="00A754D6" w14:paraId="18389CE1" w14:textId="77777777">
        <w:trPr>
          <w:trHeight w:val="655"/>
        </w:trPr>
        <w:tc>
          <w:tcPr>
            <w:tcW w:w="9638" w:type="dxa"/>
            <w:tcBorders>
              <w:top w:val="single" w:sz="4" w:space="0" w:color="000000"/>
              <w:left w:val="single" w:sz="4" w:space="0" w:color="000000"/>
              <w:bottom w:val="single" w:sz="4" w:space="0" w:color="000000"/>
              <w:right w:val="single" w:sz="4" w:space="0" w:color="000000"/>
            </w:tcBorders>
            <w:vAlign w:val="center"/>
          </w:tcPr>
          <w:p w14:paraId="18389CE0" w14:textId="77777777" w:rsidR="00A754D6" w:rsidRDefault="000F79F6">
            <w:pPr>
              <w:spacing w:line="276" w:lineRule="auto"/>
              <w:jc w:val="both"/>
            </w:pPr>
            <w:r>
              <w:t>g) Iniziative volte a contrastare lo spopolamento dei territori</w:t>
            </w:r>
          </w:p>
        </w:tc>
      </w:tr>
      <w:tr w:rsidR="00A754D6" w14:paraId="18389CE7" w14:textId="77777777">
        <w:trPr>
          <w:trHeight w:val="624"/>
        </w:trPr>
        <w:tc>
          <w:tcPr>
            <w:tcW w:w="9638" w:type="dxa"/>
            <w:tcBorders>
              <w:top w:val="single" w:sz="4" w:space="0" w:color="000000"/>
              <w:left w:val="single" w:sz="4" w:space="0" w:color="000000"/>
              <w:bottom w:val="single" w:sz="4" w:space="0" w:color="000000"/>
              <w:right w:val="single" w:sz="4" w:space="0" w:color="000000"/>
            </w:tcBorders>
            <w:vAlign w:val="center"/>
          </w:tcPr>
          <w:p w14:paraId="18389CE2" w14:textId="77777777" w:rsidR="00A754D6" w:rsidRDefault="00A754D6">
            <w:pPr>
              <w:snapToGrid w:val="0"/>
              <w:spacing w:line="276" w:lineRule="auto"/>
              <w:jc w:val="both"/>
            </w:pPr>
          </w:p>
          <w:p w14:paraId="18389CE3" w14:textId="77777777" w:rsidR="00A754D6" w:rsidRDefault="00A754D6">
            <w:pPr>
              <w:spacing w:line="276" w:lineRule="auto"/>
              <w:jc w:val="both"/>
            </w:pPr>
          </w:p>
          <w:p w14:paraId="18389CE4" w14:textId="77777777" w:rsidR="00A754D6" w:rsidRDefault="00A754D6">
            <w:pPr>
              <w:spacing w:line="276" w:lineRule="auto"/>
              <w:jc w:val="both"/>
            </w:pPr>
          </w:p>
          <w:p w14:paraId="18389CE5" w14:textId="77777777" w:rsidR="00A754D6" w:rsidRDefault="00A754D6">
            <w:pPr>
              <w:spacing w:line="276" w:lineRule="auto"/>
              <w:jc w:val="both"/>
            </w:pPr>
          </w:p>
          <w:p w14:paraId="18389CE6" w14:textId="77777777" w:rsidR="00A754D6" w:rsidRDefault="00A754D6">
            <w:pPr>
              <w:spacing w:line="276" w:lineRule="auto"/>
              <w:jc w:val="both"/>
            </w:pPr>
          </w:p>
        </w:tc>
      </w:tr>
    </w:tbl>
    <w:p w14:paraId="18389CE8" w14:textId="77777777" w:rsidR="00A754D6" w:rsidRDefault="00A754D6">
      <w:pPr>
        <w:spacing w:line="276" w:lineRule="auto"/>
        <w:jc w:val="both"/>
      </w:pPr>
    </w:p>
    <w:tbl>
      <w:tblPr>
        <w:tblW w:w="9889" w:type="dxa"/>
        <w:tblLayout w:type="fixed"/>
        <w:tblLook w:val="0000" w:firstRow="0" w:lastRow="0" w:firstColumn="0" w:lastColumn="0" w:noHBand="0" w:noVBand="0"/>
      </w:tblPr>
      <w:tblGrid>
        <w:gridCol w:w="9889"/>
      </w:tblGrid>
      <w:tr w:rsidR="00A754D6" w14:paraId="18389CEC" w14:textId="77777777">
        <w:tc>
          <w:tcPr>
            <w:tcW w:w="9889" w:type="dxa"/>
            <w:tcBorders>
              <w:top w:val="single" w:sz="4" w:space="0" w:color="000000"/>
              <w:left w:val="single" w:sz="4" w:space="0" w:color="000000"/>
              <w:bottom w:val="single" w:sz="4" w:space="0" w:color="000000"/>
              <w:right w:val="single" w:sz="4" w:space="0" w:color="000000"/>
            </w:tcBorders>
          </w:tcPr>
          <w:p w14:paraId="18389CE9" w14:textId="77777777" w:rsidR="00A754D6" w:rsidRDefault="000F79F6">
            <w:pPr>
              <w:spacing w:line="276" w:lineRule="auto"/>
              <w:jc w:val="both"/>
              <w:rPr>
                <w:b/>
                <w:color w:val="000000"/>
                <w:sz w:val="28"/>
                <w:szCs w:val="28"/>
              </w:rPr>
            </w:pPr>
            <w:r>
              <w:rPr>
                <w:b/>
                <w:color w:val="000000"/>
                <w:sz w:val="28"/>
                <w:szCs w:val="28"/>
              </w:rPr>
              <w:t>Sezione 3.1. Modalità di impiego delle risorse spettanti (articolo 2, comma 1, del DM 30 maggio 2022)</w:t>
            </w:r>
          </w:p>
          <w:p w14:paraId="18389CEA" w14:textId="77777777" w:rsidR="00A754D6" w:rsidRDefault="000F79F6">
            <w:pPr>
              <w:spacing w:line="276" w:lineRule="auto"/>
              <w:jc w:val="both"/>
            </w:pPr>
            <w:r>
              <w:rPr>
                <w:i/>
                <w:color w:val="000000"/>
              </w:rPr>
              <w:t xml:space="preserve">(Descrivere sinteticamente le modalità di attuazione delle azioni e/o dei progetti da finanziare (gara, bando, </w:t>
            </w:r>
            <w:proofErr w:type="spellStart"/>
            <w:r>
              <w:rPr>
                <w:i/>
                <w:color w:val="000000"/>
              </w:rPr>
              <w:t>etc</w:t>
            </w:r>
            <w:proofErr w:type="spellEnd"/>
            <w:r>
              <w:rPr>
                <w:i/>
                <w:color w:val="000000"/>
              </w:rPr>
              <w:t>…) indicando eventuali soggetti attuatori (ad es. Unioni di comuni montani, comunità montane, aziende sanitarie locali, …) nonché l’eventuale carattere di innovatività rispetto alle misure previste a livello nazionale, o di continuità delle azioni già attivate sui territori interessati rispetto all’ambito prescelto, nonché i risultati attesi in termini di benefici per il territorio)</w:t>
            </w:r>
          </w:p>
          <w:p w14:paraId="18389CEB" w14:textId="77777777" w:rsidR="00A754D6" w:rsidRDefault="00A754D6">
            <w:pPr>
              <w:spacing w:line="276" w:lineRule="auto"/>
              <w:jc w:val="both"/>
              <w:rPr>
                <w:i/>
                <w:color w:val="000000"/>
              </w:rPr>
            </w:pPr>
          </w:p>
        </w:tc>
      </w:tr>
      <w:tr w:rsidR="00A754D6" w14:paraId="18389CF2" w14:textId="77777777">
        <w:tc>
          <w:tcPr>
            <w:tcW w:w="9889" w:type="dxa"/>
            <w:tcBorders>
              <w:top w:val="single" w:sz="4" w:space="0" w:color="000000"/>
              <w:left w:val="single" w:sz="4" w:space="0" w:color="000000"/>
              <w:bottom w:val="single" w:sz="4" w:space="0" w:color="000000"/>
              <w:right w:val="single" w:sz="4" w:space="0" w:color="000000"/>
            </w:tcBorders>
          </w:tcPr>
          <w:p w14:paraId="18389CED" w14:textId="77777777" w:rsidR="00A754D6" w:rsidRDefault="00A754D6">
            <w:pPr>
              <w:snapToGrid w:val="0"/>
              <w:spacing w:line="276" w:lineRule="auto"/>
              <w:jc w:val="both"/>
              <w:rPr>
                <w:color w:val="000000"/>
              </w:rPr>
            </w:pPr>
          </w:p>
          <w:p w14:paraId="18389CEE" w14:textId="77777777" w:rsidR="00A754D6" w:rsidRDefault="00A754D6">
            <w:pPr>
              <w:spacing w:line="276" w:lineRule="auto"/>
              <w:jc w:val="both"/>
            </w:pPr>
          </w:p>
          <w:p w14:paraId="18389CEF" w14:textId="77777777" w:rsidR="00A754D6" w:rsidRDefault="00A754D6">
            <w:pPr>
              <w:spacing w:line="276" w:lineRule="auto"/>
              <w:jc w:val="both"/>
            </w:pPr>
          </w:p>
          <w:p w14:paraId="18389CF0" w14:textId="77777777" w:rsidR="00A754D6" w:rsidRDefault="00A754D6">
            <w:pPr>
              <w:spacing w:line="276" w:lineRule="auto"/>
              <w:jc w:val="both"/>
            </w:pPr>
          </w:p>
          <w:p w14:paraId="18389CF1" w14:textId="77777777" w:rsidR="00A754D6" w:rsidRDefault="00A754D6">
            <w:pPr>
              <w:spacing w:line="276" w:lineRule="auto"/>
              <w:jc w:val="both"/>
            </w:pPr>
          </w:p>
        </w:tc>
      </w:tr>
    </w:tbl>
    <w:p w14:paraId="18389CF3" w14:textId="77777777" w:rsidR="00A754D6" w:rsidRDefault="00A754D6">
      <w:pPr>
        <w:spacing w:line="276" w:lineRule="auto"/>
        <w:jc w:val="both"/>
      </w:pPr>
    </w:p>
    <w:tbl>
      <w:tblPr>
        <w:tblW w:w="5000" w:type="pct"/>
        <w:tblLayout w:type="fixed"/>
        <w:tblLook w:val="0000" w:firstRow="0" w:lastRow="0" w:firstColumn="0" w:lastColumn="0" w:noHBand="0" w:noVBand="0"/>
      </w:tblPr>
      <w:tblGrid>
        <w:gridCol w:w="9854"/>
      </w:tblGrid>
      <w:tr w:rsidR="00A754D6" w14:paraId="18389CF7" w14:textId="77777777">
        <w:tc>
          <w:tcPr>
            <w:tcW w:w="9638" w:type="dxa"/>
            <w:tcBorders>
              <w:top w:val="single" w:sz="4" w:space="0" w:color="000000"/>
              <w:left w:val="single" w:sz="4" w:space="0" w:color="000000"/>
              <w:bottom w:val="single" w:sz="4" w:space="0" w:color="000000"/>
              <w:right w:val="single" w:sz="4" w:space="0" w:color="000000"/>
            </w:tcBorders>
            <w:shd w:val="clear" w:color="auto" w:fill="FFFFFF"/>
          </w:tcPr>
          <w:p w14:paraId="18389CF4" w14:textId="77777777" w:rsidR="00A754D6" w:rsidRDefault="000F79F6">
            <w:pPr>
              <w:spacing w:before="60" w:after="60" w:line="276" w:lineRule="auto"/>
              <w:jc w:val="both"/>
              <w:rPr>
                <w:b/>
                <w:sz w:val="28"/>
                <w:szCs w:val="28"/>
              </w:rPr>
            </w:pPr>
            <w:bookmarkStart w:id="0" w:name="_Hlk98776178"/>
            <w:bookmarkEnd w:id="0"/>
            <w:r>
              <w:rPr>
                <w:b/>
                <w:sz w:val="28"/>
                <w:szCs w:val="28"/>
              </w:rPr>
              <w:t xml:space="preserve">Sezione 4. Cofinanziamento delle azioni ai fini del riconoscimento della premialità (art. 2, comma 3, del DM 30 maggio 2022) </w:t>
            </w:r>
          </w:p>
          <w:p w14:paraId="18389CF5" w14:textId="77777777" w:rsidR="00A754D6" w:rsidRDefault="000F79F6">
            <w:pPr>
              <w:spacing w:before="60" w:after="60" w:line="276" w:lineRule="auto"/>
              <w:jc w:val="both"/>
            </w:pPr>
            <w:r>
              <w:rPr>
                <w:i/>
              </w:rPr>
              <w:t>(La premialità è erogata, nella misura indicata dall’art. 2, comma 3, DM 30 maggio 2022, solo in caso di cofinanziamento delle azioni da realizzare con risorse finanziarie di diversa fonte, di importo almeno pari alla premialità stessa)</w:t>
            </w:r>
          </w:p>
          <w:p w14:paraId="18389CF6" w14:textId="77777777" w:rsidR="00A754D6" w:rsidRDefault="00A754D6">
            <w:pPr>
              <w:spacing w:before="60" w:after="60" w:line="276" w:lineRule="auto"/>
              <w:jc w:val="both"/>
              <w:rPr>
                <w:b/>
                <w:i/>
                <w:highlight w:val="blue"/>
              </w:rPr>
            </w:pPr>
          </w:p>
        </w:tc>
      </w:tr>
    </w:tbl>
    <w:p w14:paraId="18389CF8" w14:textId="77777777" w:rsidR="00A754D6" w:rsidRDefault="00A754D6">
      <w:pPr>
        <w:spacing w:line="276" w:lineRule="auto"/>
        <w:jc w:val="both"/>
      </w:pPr>
    </w:p>
    <w:tbl>
      <w:tblPr>
        <w:tblW w:w="5000" w:type="pct"/>
        <w:tblLayout w:type="fixed"/>
        <w:tblLook w:val="0000" w:firstRow="0" w:lastRow="0" w:firstColumn="0" w:lastColumn="0" w:noHBand="0" w:noVBand="0"/>
      </w:tblPr>
      <w:tblGrid>
        <w:gridCol w:w="4921"/>
        <w:gridCol w:w="4933"/>
      </w:tblGrid>
      <w:tr w:rsidR="00A754D6" w14:paraId="18389CFD" w14:textId="77777777">
        <w:trPr>
          <w:trHeight w:val="624"/>
        </w:trPr>
        <w:tc>
          <w:tcPr>
            <w:tcW w:w="4813" w:type="dxa"/>
            <w:tcBorders>
              <w:top w:val="single" w:sz="4" w:space="0" w:color="000000"/>
              <w:left w:val="single" w:sz="4" w:space="0" w:color="000000"/>
              <w:bottom w:val="single" w:sz="4" w:space="0" w:color="000000"/>
              <w:right w:val="single" w:sz="4" w:space="0" w:color="000000"/>
            </w:tcBorders>
            <w:vAlign w:val="center"/>
          </w:tcPr>
          <w:p w14:paraId="18389CF9" w14:textId="77777777" w:rsidR="00A754D6" w:rsidRDefault="00A754D6">
            <w:pPr>
              <w:snapToGrid w:val="0"/>
              <w:spacing w:line="276" w:lineRule="auto"/>
              <w:jc w:val="both"/>
            </w:pPr>
          </w:p>
          <w:p w14:paraId="18389CFA" w14:textId="77777777" w:rsidR="00A754D6" w:rsidRDefault="000F79F6">
            <w:pPr>
              <w:spacing w:line="276" w:lineRule="auto"/>
              <w:jc w:val="both"/>
              <w:rPr>
                <w:b/>
              </w:rPr>
            </w:pPr>
            <w:r>
              <w:rPr>
                <w:b/>
              </w:rPr>
              <w:t>Cofinanziamento delle Attività</w:t>
            </w:r>
          </w:p>
          <w:p w14:paraId="18389CFB" w14:textId="77777777" w:rsidR="00A754D6" w:rsidRDefault="00A754D6">
            <w:pPr>
              <w:spacing w:line="276" w:lineRule="auto"/>
              <w:jc w:val="both"/>
              <w:rPr>
                <w:b/>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18389CFC" w14:textId="77777777" w:rsidR="00A754D6" w:rsidRDefault="000F79F6">
            <w:pPr>
              <w:spacing w:line="276" w:lineRule="auto"/>
              <w:jc w:val="center"/>
              <w:rPr>
                <w:b/>
              </w:rPr>
            </w:pPr>
            <w:r>
              <w:rPr>
                <w:b/>
              </w:rPr>
              <w:t xml:space="preserve">SI </w:t>
            </w:r>
            <w:r>
              <w:rPr>
                <w:rFonts w:ascii="Segoe UI Symbol" w:hAnsi="Segoe UI Symbol" w:cs="Segoe UI Symbol"/>
                <w:b/>
              </w:rPr>
              <w:t>☐</w:t>
            </w:r>
            <w:r>
              <w:rPr>
                <w:b/>
              </w:rPr>
              <w:t xml:space="preserve">              NO </w:t>
            </w:r>
            <w:r>
              <w:rPr>
                <w:rFonts w:ascii="Segoe UI Symbol" w:hAnsi="Segoe UI Symbol" w:cs="Segoe UI Symbol"/>
                <w:b/>
              </w:rPr>
              <w:t>☐</w:t>
            </w:r>
          </w:p>
        </w:tc>
      </w:tr>
      <w:tr w:rsidR="00A754D6" w14:paraId="18389D02" w14:textId="77777777">
        <w:trPr>
          <w:trHeight w:val="624"/>
        </w:trPr>
        <w:tc>
          <w:tcPr>
            <w:tcW w:w="4813" w:type="dxa"/>
            <w:tcBorders>
              <w:top w:val="single" w:sz="4" w:space="0" w:color="000000"/>
              <w:left w:val="single" w:sz="4" w:space="0" w:color="000000"/>
              <w:bottom w:val="single" w:sz="4" w:space="0" w:color="000000"/>
              <w:right w:val="single" w:sz="4" w:space="0" w:color="000000"/>
            </w:tcBorders>
            <w:vAlign w:val="center"/>
          </w:tcPr>
          <w:p w14:paraId="18389CFE" w14:textId="77777777" w:rsidR="00A754D6" w:rsidRDefault="00A754D6">
            <w:pPr>
              <w:snapToGrid w:val="0"/>
              <w:spacing w:line="276" w:lineRule="auto"/>
              <w:jc w:val="both"/>
              <w:rPr>
                <w:b/>
              </w:rPr>
            </w:pPr>
          </w:p>
          <w:p w14:paraId="18389CFF" w14:textId="77777777" w:rsidR="00A754D6" w:rsidRDefault="000F79F6">
            <w:pPr>
              <w:spacing w:line="276" w:lineRule="auto"/>
              <w:jc w:val="both"/>
              <w:rPr>
                <w:b/>
              </w:rPr>
            </w:pPr>
            <w:r>
              <w:rPr>
                <w:b/>
              </w:rPr>
              <w:t>Entità della premialità in euro (da colonna d) della tabella di cui all’articolo 2, comma 1, del DM 30 maggio 2022(euro))</w:t>
            </w:r>
          </w:p>
          <w:p w14:paraId="18389D00" w14:textId="77777777" w:rsidR="00A754D6" w:rsidRDefault="00A754D6">
            <w:pPr>
              <w:spacing w:line="276" w:lineRule="auto"/>
              <w:jc w:val="both"/>
              <w:rPr>
                <w:b/>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18389D01" w14:textId="77777777" w:rsidR="00A754D6" w:rsidRDefault="000F79F6">
            <w:pPr>
              <w:spacing w:line="276" w:lineRule="auto"/>
              <w:jc w:val="both"/>
            </w:pPr>
            <w:r>
              <w:t xml:space="preserve">                                       euro</w:t>
            </w:r>
          </w:p>
        </w:tc>
      </w:tr>
      <w:tr w:rsidR="00A754D6" w14:paraId="18389D07" w14:textId="77777777">
        <w:trPr>
          <w:trHeight w:val="624"/>
        </w:trPr>
        <w:tc>
          <w:tcPr>
            <w:tcW w:w="4813" w:type="dxa"/>
            <w:tcBorders>
              <w:top w:val="single" w:sz="4" w:space="0" w:color="000000"/>
              <w:left w:val="single" w:sz="4" w:space="0" w:color="000000"/>
              <w:bottom w:val="single" w:sz="4" w:space="0" w:color="000000"/>
              <w:right w:val="single" w:sz="4" w:space="0" w:color="000000"/>
            </w:tcBorders>
            <w:vAlign w:val="center"/>
          </w:tcPr>
          <w:p w14:paraId="18389D03" w14:textId="77777777" w:rsidR="00A754D6" w:rsidRDefault="00A754D6">
            <w:pPr>
              <w:snapToGrid w:val="0"/>
              <w:spacing w:line="276" w:lineRule="auto"/>
              <w:jc w:val="both"/>
            </w:pPr>
          </w:p>
          <w:p w14:paraId="18389D04" w14:textId="77777777" w:rsidR="00A754D6" w:rsidRDefault="000F79F6">
            <w:pPr>
              <w:spacing w:line="276" w:lineRule="auto"/>
              <w:jc w:val="both"/>
            </w:pPr>
            <w:r>
              <w:rPr>
                <w:b/>
              </w:rPr>
              <w:t>Entità del cofinanziamento</w:t>
            </w:r>
          </w:p>
          <w:p w14:paraId="18389D05" w14:textId="77777777" w:rsidR="00A754D6" w:rsidRDefault="00A754D6">
            <w:pPr>
              <w:spacing w:line="276" w:lineRule="auto"/>
              <w:jc w:val="both"/>
              <w:rPr>
                <w:b/>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18389D06" w14:textId="77777777" w:rsidR="00A754D6" w:rsidRDefault="000F79F6">
            <w:pPr>
              <w:spacing w:line="276" w:lineRule="auto"/>
              <w:jc w:val="both"/>
            </w:pPr>
            <w:r>
              <w:t xml:space="preserve">                                       euro</w:t>
            </w:r>
          </w:p>
        </w:tc>
      </w:tr>
      <w:tr w:rsidR="00A754D6" w14:paraId="18389D1B" w14:textId="77777777">
        <w:trPr>
          <w:trHeight w:val="624"/>
        </w:trPr>
        <w:tc>
          <w:tcPr>
            <w:tcW w:w="4813" w:type="dxa"/>
            <w:tcBorders>
              <w:top w:val="single" w:sz="4" w:space="0" w:color="000000"/>
              <w:left w:val="single" w:sz="4" w:space="0" w:color="000000"/>
              <w:bottom w:val="single" w:sz="4" w:space="0" w:color="000000"/>
              <w:right w:val="single" w:sz="4" w:space="0" w:color="000000"/>
            </w:tcBorders>
            <w:vAlign w:val="center"/>
          </w:tcPr>
          <w:p w14:paraId="18389D08" w14:textId="77777777" w:rsidR="00A754D6" w:rsidRDefault="00A754D6">
            <w:pPr>
              <w:snapToGrid w:val="0"/>
              <w:spacing w:line="276" w:lineRule="auto"/>
              <w:jc w:val="both"/>
            </w:pPr>
          </w:p>
          <w:p w14:paraId="18389D09" w14:textId="77777777" w:rsidR="00A754D6" w:rsidRDefault="000F79F6">
            <w:pPr>
              <w:spacing w:line="276" w:lineRule="auto"/>
              <w:jc w:val="both"/>
            </w:pPr>
            <w:r>
              <w:t>Fonte del cofinanziamento</w:t>
            </w:r>
          </w:p>
          <w:p w14:paraId="18389D0A" w14:textId="77777777" w:rsidR="00A754D6" w:rsidRDefault="00A754D6">
            <w:pPr>
              <w:spacing w:line="276" w:lineRule="auto"/>
              <w:jc w:val="both"/>
            </w:pPr>
          </w:p>
          <w:p w14:paraId="18389D0B" w14:textId="77777777" w:rsidR="00A754D6" w:rsidRDefault="000F79F6">
            <w:pPr>
              <w:spacing w:line="276" w:lineRule="auto"/>
              <w:jc w:val="both"/>
            </w:pPr>
            <w:r>
              <w:t>1)</w:t>
            </w:r>
          </w:p>
          <w:p w14:paraId="18389D0C" w14:textId="77777777" w:rsidR="00A754D6" w:rsidRDefault="00A754D6">
            <w:pPr>
              <w:spacing w:line="276" w:lineRule="auto"/>
              <w:jc w:val="both"/>
            </w:pPr>
          </w:p>
          <w:p w14:paraId="18389D0D" w14:textId="77777777" w:rsidR="00A754D6" w:rsidRDefault="000F79F6">
            <w:pPr>
              <w:spacing w:line="276" w:lineRule="auto"/>
              <w:jc w:val="both"/>
            </w:pPr>
            <w:r>
              <w:t>2)</w:t>
            </w:r>
          </w:p>
          <w:p w14:paraId="18389D0E" w14:textId="77777777" w:rsidR="00A754D6" w:rsidRDefault="00A754D6">
            <w:pPr>
              <w:spacing w:line="276" w:lineRule="auto"/>
              <w:jc w:val="both"/>
            </w:pPr>
          </w:p>
          <w:p w14:paraId="18389D0F" w14:textId="77777777" w:rsidR="00A754D6" w:rsidRDefault="000F79F6">
            <w:pPr>
              <w:spacing w:line="276" w:lineRule="auto"/>
              <w:jc w:val="both"/>
            </w:pPr>
            <w:r>
              <w:lastRenderedPageBreak/>
              <w:t>3)</w:t>
            </w:r>
          </w:p>
          <w:p w14:paraId="18389D10" w14:textId="77777777" w:rsidR="00A754D6" w:rsidRDefault="000F79F6">
            <w:pPr>
              <w:spacing w:line="276" w:lineRule="auto"/>
              <w:jc w:val="both"/>
            </w:pPr>
            <w:r>
              <w:t>…</w:t>
            </w:r>
          </w:p>
          <w:p w14:paraId="18389D11" w14:textId="77777777" w:rsidR="00A754D6" w:rsidRDefault="00A754D6">
            <w:pPr>
              <w:spacing w:line="276" w:lineRule="auto"/>
              <w:jc w:val="both"/>
            </w:pPr>
          </w:p>
        </w:tc>
        <w:tc>
          <w:tcPr>
            <w:tcW w:w="4825" w:type="dxa"/>
            <w:tcBorders>
              <w:top w:val="single" w:sz="4" w:space="0" w:color="000000"/>
              <w:left w:val="single" w:sz="4" w:space="0" w:color="000000"/>
              <w:bottom w:val="single" w:sz="4" w:space="0" w:color="000000"/>
              <w:right w:val="single" w:sz="4" w:space="0" w:color="000000"/>
            </w:tcBorders>
            <w:vAlign w:val="center"/>
          </w:tcPr>
          <w:p w14:paraId="18389D12" w14:textId="77777777" w:rsidR="00A754D6" w:rsidRDefault="00A754D6">
            <w:pPr>
              <w:snapToGrid w:val="0"/>
              <w:spacing w:line="276" w:lineRule="auto"/>
              <w:jc w:val="both"/>
            </w:pPr>
          </w:p>
          <w:p w14:paraId="18389D13" w14:textId="77777777" w:rsidR="00A754D6" w:rsidRDefault="000F79F6">
            <w:pPr>
              <w:spacing w:line="276" w:lineRule="auto"/>
              <w:jc w:val="both"/>
            </w:pPr>
            <w:r>
              <w:t>Importo di ciascun cofinanziamento</w:t>
            </w:r>
          </w:p>
          <w:p w14:paraId="18389D14" w14:textId="77777777" w:rsidR="00A754D6" w:rsidRDefault="00A754D6">
            <w:pPr>
              <w:spacing w:line="276" w:lineRule="auto"/>
              <w:jc w:val="both"/>
            </w:pPr>
          </w:p>
          <w:p w14:paraId="18389D15" w14:textId="77777777" w:rsidR="00A754D6" w:rsidRDefault="000F79F6">
            <w:pPr>
              <w:spacing w:line="276" w:lineRule="auto"/>
              <w:jc w:val="both"/>
            </w:pPr>
            <w:r>
              <w:t xml:space="preserve">                                       euro</w:t>
            </w:r>
          </w:p>
          <w:p w14:paraId="18389D16" w14:textId="77777777" w:rsidR="00A754D6" w:rsidRDefault="00A754D6">
            <w:pPr>
              <w:spacing w:line="276" w:lineRule="auto"/>
              <w:jc w:val="both"/>
            </w:pPr>
          </w:p>
          <w:p w14:paraId="18389D17" w14:textId="77777777" w:rsidR="00A754D6" w:rsidRDefault="000F79F6">
            <w:pPr>
              <w:spacing w:line="276" w:lineRule="auto"/>
              <w:jc w:val="both"/>
            </w:pPr>
            <w:r>
              <w:t xml:space="preserve">                                       euro</w:t>
            </w:r>
          </w:p>
          <w:p w14:paraId="18389D18" w14:textId="77777777" w:rsidR="00A754D6" w:rsidRDefault="00A754D6">
            <w:pPr>
              <w:spacing w:line="276" w:lineRule="auto"/>
              <w:jc w:val="both"/>
            </w:pPr>
          </w:p>
          <w:p w14:paraId="18389D19" w14:textId="77777777" w:rsidR="00A754D6" w:rsidRDefault="000F79F6">
            <w:pPr>
              <w:spacing w:line="276" w:lineRule="auto"/>
              <w:jc w:val="both"/>
            </w:pPr>
            <w:r>
              <w:lastRenderedPageBreak/>
              <w:t xml:space="preserve">                                       euro</w:t>
            </w:r>
          </w:p>
          <w:p w14:paraId="18389D1A" w14:textId="77777777" w:rsidR="00A754D6" w:rsidRDefault="00A754D6">
            <w:pPr>
              <w:spacing w:line="276" w:lineRule="auto"/>
              <w:jc w:val="both"/>
            </w:pPr>
          </w:p>
        </w:tc>
      </w:tr>
      <w:tr w:rsidR="00A754D6" w14:paraId="18389D21" w14:textId="77777777">
        <w:trPr>
          <w:trHeight w:val="624"/>
        </w:trPr>
        <w:tc>
          <w:tcPr>
            <w:tcW w:w="4813" w:type="dxa"/>
            <w:tcBorders>
              <w:top w:val="single" w:sz="4" w:space="0" w:color="000000"/>
              <w:left w:val="single" w:sz="4" w:space="0" w:color="000000"/>
              <w:bottom w:val="single" w:sz="4" w:space="0" w:color="000000"/>
              <w:right w:val="single" w:sz="4" w:space="0" w:color="000000"/>
            </w:tcBorders>
            <w:vAlign w:val="center"/>
          </w:tcPr>
          <w:p w14:paraId="18389D1C" w14:textId="77777777" w:rsidR="00A754D6" w:rsidRDefault="00A754D6">
            <w:pPr>
              <w:snapToGrid w:val="0"/>
              <w:spacing w:line="276" w:lineRule="auto"/>
              <w:jc w:val="both"/>
              <w:rPr>
                <w:b/>
                <w:i/>
                <w:color w:val="000000"/>
              </w:rPr>
            </w:pPr>
          </w:p>
          <w:p w14:paraId="18389D1D" w14:textId="77777777" w:rsidR="00A754D6" w:rsidRDefault="000F79F6">
            <w:pPr>
              <w:spacing w:line="276" w:lineRule="auto"/>
              <w:jc w:val="both"/>
              <w:rPr>
                <w:b/>
                <w:i/>
                <w:color w:val="000000"/>
              </w:rPr>
            </w:pPr>
            <w:r>
              <w:rPr>
                <w:b/>
                <w:i/>
                <w:color w:val="000000"/>
              </w:rPr>
              <w:t>Coerenza del cofinanziamento con gli ambiti di intervento</w:t>
            </w:r>
          </w:p>
          <w:p w14:paraId="18389D1E" w14:textId="77777777" w:rsidR="00A754D6" w:rsidRDefault="00A754D6">
            <w:pPr>
              <w:spacing w:line="276" w:lineRule="auto"/>
              <w:jc w:val="both"/>
              <w:rPr>
                <w:b/>
                <w:i/>
                <w:color w:val="000000"/>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18389D1F" w14:textId="77777777" w:rsidR="00A754D6" w:rsidRDefault="000F79F6">
            <w:pPr>
              <w:spacing w:line="276" w:lineRule="auto"/>
              <w:jc w:val="both"/>
              <w:rPr>
                <w:b/>
                <w:i/>
                <w:color w:val="000000"/>
              </w:rPr>
            </w:pPr>
            <w:r>
              <w:rPr>
                <w:b/>
                <w:i/>
                <w:color w:val="000000"/>
              </w:rPr>
              <w:t>(Fornire una descrizione sintetica)</w:t>
            </w:r>
          </w:p>
          <w:p w14:paraId="18389D20" w14:textId="77777777" w:rsidR="00A754D6" w:rsidRDefault="00A754D6">
            <w:pPr>
              <w:spacing w:line="276" w:lineRule="auto"/>
              <w:jc w:val="both"/>
              <w:rPr>
                <w:b/>
                <w:i/>
                <w:color w:val="000000"/>
              </w:rPr>
            </w:pPr>
          </w:p>
        </w:tc>
      </w:tr>
    </w:tbl>
    <w:p w14:paraId="18389D22" w14:textId="77777777" w:rsidR="00A754D6" w:rsidRDefault="00A754D6">
      <w:pPr>
        <w:shd w:val="clear" w:color="auto" w:fill="FFFFFF"/>
        <w:spacing w:line="276" w:lineRule="auto"/>
        <w:jc w:val="both"/>
      </w:pPr>
    </w:p>
    <w:tbl>
      <w:tblPr>
        <w:tblW w:w="9889" w:type="dxa"/>
        <w:tblLayout w:type="fixed"/>
        <w:tblLook w:val="0000" w:firstRow="0" w:lastRow="0" w:firstColumn="0" w:lastColumn="0" w:noHBand="0" w:noVBand="0"/>
      </w:tblPr>
      <w:tblGrid>
        <w:gridCol w:w="4944"/>
        <w:gridCol w:w="4945"/>
      </w:tblGrid>
      <w:tr w:rsidR="00A754D6" w14:paraId="18389D25" w14:textId="77777777">
        <w:trPr>
          <w:trHeight w:val="570"/>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389D23" w14:textId="77777777" w:rsidR="00A754D6" w:rsidRDefault="000F79F6">
            <w:pPr>
              <w:shd w:val="clear" w:color="auto" w:fill="FFFFFF"/>
              <w:spacing w:before="60" w:after="60" w:line="276" w:lineRule="auto"/>
              <w:jc w:val="both"/>
              <w:rPr>
                <w:b/>
                <w:sz w:val="28"/>
                <w:szCs w:val="28"/>
              </w:rPr>
            </w:pPr>
            <w:r>
              <w:rPr>
                <w:b/>
                <w:sz w:val="28"/>
                <w:szCs w:val="28"/>
              </w:rPr>
              <w:t xml:space="preserve">Sezione 5. Piano finanziario </w:t>
            </w:r>
          </w:p>
          <w:p w14:paraId="18389D24" w14:textId="77777777" w:rsidR="00A754D6" w:rsidRDefault="000F79F6">
            <w:pPr>
              <w:shd w:val="clear" w:color="auto" w:fill="FFFFFF"/>
              <w:spacing w:before="60" w:after="60" w:line="276" w:lineRule="auto"/>
              <w:jc w:val="both"/>
              <w:rPr>
                <w:i/>
              </w:rPr>
            </w:pPr>
            <w:r>
              <w:rPr>
                <w:i/>
              </w:rPr>
              <w:t>(Il piano finanziario dovrà essere suddiviso per azioni</w:t>
            </w:r>
          </w:p>
        </w:tc>
      </w:tr>
      <w:tr w:rsidR="00A754D6" w14:paraId="18389D37" w14:textId="77777777">
        <w:trPr>
          <w:trHeight w:val="405"/>
        </w:trPr>
        <w:tc>
          <w:tcPr>
            <w:tcW w:w="4944" w:type="dxa"/>
            <w:tcBorders>
              <w:top w:val="single" w:sz="4" w:space="0" w:color="000000"/>
              <w:left w:val="single" w:sz="4" w:space="0" w:color="000000"/>
              <w:bottom w:val="single" w:sz="4" w:space="0" w:color="000000"/>
              <w:right w:val="single" w:sz="4" w:space="0" w:color="000000"/>
            </w:tcBorders>
          </w:tcPr>
          <w:p w14:paraId="18389D26" w14:textId="77777777" w:rsidR="00A754D6" w:rsidRDefault="000F79F6">
            <w:pPr>
              <w:spacing w:line="276" w:lineRule="auto"/>
              <w:jc w:val="both"/>
            </w:pPr>
            <w:r>
              <w:t xml:space="preserve">Tipologia di azione:                                           </w:t>
            </w:r>
          </w:p>
          <w:p w14:paraId="18389D27" w14:textId="77777777" w:rsidR="00A754D6" w:rsidRDefault="00A754D6">
            <w:pPr>
              <w:spacing w:line="276" w:lineRule="auto"/>
              <w:jc w:val="both"/>
            </w:pPr>
          </w:p>
          <w:p w14:paraId="18389D28" w14:textId="77777777" w:rsidR="00A754D6" w:rsidRDefault="000F79F6">
            <w:pPr>
              <w:spacing w:line="276" w:lineRule="auto"/>
              <w:jc w:val="both"/>
            </w:pPr>
            <w:r>
              <w:t>1) …</w:t>
            </w:r>
          </w:p>
          <w:p w14:paraId="18389D29" w14:textId="77777777" w:rsidR="00A754D6" w:rsidRDefault="00A754D6">
            <w:pPr>
              <w:spacing w:line="276" w:lineRule="auto"/>
              <w:jc w:val="both"/>
            </w:pPr>
          </w:p>
          <w:p w14:paraId="18389D2A" w14:textId="77777777" w:rsidR="00A754D6" w:rsidRDefault="000F79F6">
            <w:pPr>
              <w:spacing w:line="276" w:lineRule="auto"/>
              <w:jc w:val="both"/>
            </w:pPr>
            <w:r>
              <w:t>2) …</w:t>
            </w:r>
          </w:p>
          <w:p w14:paraId="18389D2B" w14:textId="77777777" w:rsidR="00A754D6" w:rsidRDefault="00A754D6">
            <w:pPr>
              <w:spacing w:line="276" w:lineRule="auto"/>
              <w:jc w:val="both"/>
            </w:pPr>
          </w:p>
          <w:p w14:paraId="18389D2C" w14:textId="77777777" w:rsidR="00A754D6" w:rsidRDefault="00A754D6">
            <w:pPr>
              <w:spacing w:line="276" w:lineRule="auto"/>
              <w:jc w:val="both"/>
            </w:pPr>
          </w:p>
          <w:p w14:paraId="18389D2D" w14:textId="77777777" w:rsidR="00A754D6" w:rsidRDefault="00A754D6">
            <w:pPr>
              <w:spacing w:line="276" w:lineRule="auto"/>
              <w:jc w:val="both"/>
            </w:pPr>
          </w:p>
          <w:p w14:paraId="18389D2E" w14:textId="77777777" w:rsidR="00A754D6" w:rsidRDefault="00A754D6">
            <w:pPr>
              <w:spacing w:line="276" w:lineRule="auto"/>
              <w:jc w:val="both"/>
            </w:pPr>
          </w:p>
        </w:tc>
        <w:tc>
          <w:tcPr>
            <w:tcW w:w="4945" w:type="dxa"/>
            <w:tcBorders>
              <w:top w:val="single" w:sz="4" w:space="0" w:color="000000"/>
              <w:left w:val="single" w:sz="4" w:space="0" w:color="000000"/>
              <w:bottom w:val="single" w:sz="4" w:space="0" w:color="000000"/>
              <w:right w:val="single" w:sz="4" w:space="0" w:color="000000"/>
            </w:tcBorders>
          </w:tcPr>
          <w:p w14:paraId="18389D2F" w14:textId="77777777" w:rsidR="00A754D6" w:rsidRDefault="000F79F6">
            <w:pPr>
              <w:spacing w:line="276" w:lineRule="auto"/>
              <w:jc w:val="both"/>
            </w:pPr>
            <w:r>
              <w:t xml:space="preserve">Allocazione stimata delle risorse: </w:t>
            </w:r>
          </w:p>
          <w:p w14:paraId="18389D30" w14:textId="77777777" w:rsidR="00A754D6" w:rsidRDefault="00A754D6">
            <w:pPr>
              <w:spacing w:line="276" w:lineRule="auto"/>
              <w:jc w:val="both"/>
            </w:pPr>
          </w:p>
          <w:p w14:paraId="18389D31" w14:textId="77777777" w:rsidR="00A754D6" w:rsidRDefault="000F79F6">
            <w:pPr>
              <w:spacing w:line="276" w:lineRule="auto"/>
              <w:jc w:val="both"/>
            </w:pPr>
            <w:r>
              <w:t>1) …</w:t>
            </w:r>
          </w:p>
          <w:p w14:paraId="18389D32" w14:textId="77777777" w:rsidR="00A754D6" w:rsidRDefault="00A754D6">
            <w:pPr>
              <w:spacing w:line="276" w:lineRule="auto"/>
              <w:jc w:val="both"/>
            </w:pPr>
          </w:p>
          <w:p w14:paraId="18389D33" w14:textId="77777777" w:rsidR="00A754D6" w:rsidRDefault="000F79F6">
            <w:pPr>
              <w:spacing w:line="276" w:lineRule="auto"/>
              <w:jc w:val="both"/>
            </w:pPr>
            <w:r>
              <w:t>2) …</w:t>
            </w:r>
          </w:p>
          <w:p w14:paraId="18389D34" w14:textId="77777777" w:rsidR="00A754D6" w:rsidRDefault="00A754D6">
            <w:pPr>
              <w:spacing w:line="276" w:lineRule="auto"/>
              <w:jc w:val="both"/>
            </w:pPr>
          </w:p>
          <w:p w14:paraId="18389D35" w14:textId="77777777" w:rsidR="00A754D6" w:rsidRDefault="00A754D6">
            <w:pPr>
              <w:spacing w:line="276" w:lineRule="auto"/>
              <w:jc w:val="both"/>
            </w:pPr>
          </w:p>
          <w:p w14:paraId="18389D36" w14:textId="77777777" w:rsidR="00A754D6" w:rsidRDefault="000F79F6">
            <w:pPr>
              <w:spacing w:line="276" w:lineRule="auto"/>
              <w:jc w:val="both"/>
            </w:pPr>
            <w:r>
              <w:t> </w:t>
            </w:r>
          </w:p>
        </w:tc>
      </w:tr>
    </w:tbl>
    <w:p w14:paraId="18389D38" w14:textId="77777777" w:rsidR="00A754D6" w:rsidRDefault="00A754D6">
      <w:pPr>
        <w:spacing w:line="276" w:lineRule="auto"/>
        <w:jc w:val="both"/>
      </w:pPr>
    </w:p>
    <w:tbl>
      <w:tblPr>
        <w:tblW w:w="9889" w:type="dxa"/>
        <w:tblLayout w:type="fixed"/>
        <w:tblLook w:val="0000" w:firstRow="0" w:lastRow="0" w:firstColumn="0" w:lastColumn="0" w:noHBand="0" w:noVBand="0"/>
      </w:tblPr>
      <w:tblGrid>
        <w:gridCol w:w="9889"/>
      </w:tblGrid>
      <w:tr w:rsidR="00A754D6" w14:paraId="18389D3B" w14:textId="77777777">
        <w:trPr>
          <w:trHeight w:val="570"/>
        </w:trPr>
        <w:tc>
          <w:tcPr>
            <w:tcW w:w="9889" w:type="dxa"/>
            <w:tcBorders>
              <w:top w:val="single" w:sz="4" w:space="0" w:color="000000"/>
              <w:left w:val="single" w:sz="4" w:space="0" w:color="000000"/>
              <w:bottom w:val="single" w:sz="4" w:space="0" w:color="000000"/>
              <w:right w:val="single" w:sz="4" w:space="0" w:color="000000"/>
            </w:tcBorders>
          </w:tcPr>
          <w:p w14:paraId="18389D39" w14:textId="77777777" w:rsidR="00A754D6" w:rsidRDefault="000F79F6">
            <w:pPr>
              <w:spacing w:before="60" w:after="60" w:line="276" w:lineRule="auto"/>
              <w:jc w:val="both"/>
            </w:pPr>
            <w:r>
              <w:rPr>
                <w:b/>
                <w:sz w:val="28"/>
                <w:szCs w:val="28"/>
              </w:rPr>
              <w:t>Sezione 6. Cronoprogramma</w:t>
            </w:r>
          </w:p>
          <w:p w14:paraId="18389D3A" w14:textId="77777777" w:rsidR="00A754D6" w:rsidRDefault="000F79F6">
            <w:pPr>
              <w:spacing w:before="60" w:after="60" w:line="276" w:lineRule="auto"/>
              <w:jc w:val="both"/>
              <w:rPr>
                <w:i/>
                <w:highlight w:val="blue"/>
              </w:rPr>
            </w:pPr>
            <w:r>
              <w:rPr>
                <w:i/>
              </w:rPr>
              <w:t>(Indicare le specifiche attività da svolgere per la realizzazione delle azioni e la durata di ciascuna in termini di mesi)</w:t>
            </w:r>
          </w:p>
        </w:tc>
      </w:tr>
      <w:tr w:rsidR="00A754D6" w14:paraId="18389D49" w14:textId="77777777">
        <w:trPr>
          <w:trHeight w:val="405"/>
        </w:trPr>
        <w:tc>
          <w:tcPr>
            <w:tcW w:w="9889" w:type="dxa"/>
            <w:tcBorders>
              <w:top w:val="single" w:sz="4" w:space="0" w:color="000000"/>
              <w:left w:val="single" w:sz="4" w:space="0" w:color="000000"/>
              <w:bottom w:val="single" w:sz="4" w:space="0" w:color="000000"/>
              <w:right w:val="single" w:sz="4" w:space="0" w:color="000000"/>
            </w:tcBorders>
          </w:tcPr>
          <w:p w14:paraId="18389D3C" w14:textId="77777777" w:rsidR="00A754D6" w:rsidRDefault="00A754D6">
            <w:pPr>
              <w:snapToGrid w:val="0"/>
              <w:spacing w:line="276" w:lineRule="auto"/>
              <w:jc w:val="both"/>
              <w:rPr>
                <w:b/>
                <w:i/>
                <w:highlight w:val="blue"/>
              </w:rPr>
            </w:pPr>
          </w:p>
          <w:p w14:paraId="18389D3D" w14:textId="77777777" w:rsidR="00A754D6" w:rsidRDefault="00A754D6">
            <w:pPr>
              <w:spacing w:line="276" w:lineRule="auto"/>
              <w:jc w:val="both"/>
            </w:pPr>
          </w:p>
          <w:p w14:paraId="18389D3E" w14:textId="77777777" w:rsidR="00A754D6" w:rsidRDefault="00A754D6">
            <w:pPr>
              <w:spacing w:line="276" w:lineRule="auto"/>
              <w:jc w:val="both"/>
            </w:pPr>
          </w:p>
          <w:p w14:paraId="18389D3F" w14:textId="77777777" w:rsidR="00A754D6" w:rsidRDefault="00A754D6">
            <w:pPr>
              <w:spacing w:line="276" w:lineRule="auto"/>
              <w:jc w:val="both"/>
            </w:pPr>
          </w:p>
          <w:p w14:paraId="18389D40" w14:textId="77777777" w:rsidR="00A754D6" w:rsidRDefault="00A754D6">
            <w:pPr>
              <w:spacing w:line="276" w:lineRule="auto"/>
              <w:jc w:val="both"/>
            </w:pPr>
          </w:p>
          <w:p w14:paraId="18389D41" w14:textId="77777777" w:rsidR="00A754D6" w:rsidRDefault="00A754D6">
            <w:pPr>
              <w:spacing w:line="276" w:lineRule="auto"/>
              <w:jc w:val="both"/>
            </w:pPr>
          </w:p>
          <w:p w14:paraId="18389D42" w14:textId="77777777" w:rsidR="00A754D6" w:rsidRDefault="00A754D6">
            <w:pPr>
              <w:spacing w:line="276" w:lineRule="auto"/>
              <w:jc w:val="both"/>
            </w:pPr>
          </w:p>
          <w:p w14:paraId="18389D43" w14:textId="77777777" w:rsidR="00A754D6" w:rsidRDefault="00A754D6">
            <w:pPr>
              <w:spacing w:line="276" w:lineRule="auto"/>
              <w:jc w:val="both"/>
            </w:pPr>
          </w:p>
          <w:p w14:paraId="18389D44" w14:textId="77777777" w:rsidR="00A754D6" w:rsidRDefault="00A754D6">
            <w:pPr>
              <w:spacing w:line="276" w:lineRule="auto"/>
              <w:jc w:val="both"/>
            </w:pPr>
          </w:p>
          <w:p w14:paraId="18389D45" w14:textId="77777777" w:rsidR="00A754D6" w:rsidRDefault="00A754D6">
            <w:pPr>
              <w:spacing w:line="276" w:lineRule="auto"/>
              <w:jc w:val="both"/>
            </w:pPr>
          </w:p>
          <w:p w14:paraId="18389D46" w14:textId="77777777" w:rsidR="00A754D6" w:rsidRDefault="00A754D6">
            <w:pPr>
              <w:spacing w:line="276" w:lineRule="auto"/>
              <w:jc w:val="both"/>
            </w:pPr>
          </w:p>
          <w:p w14:paraId="18389D47" w14:textId="77777777" w:rsidR="00A754D6" w:rsidRDefault="00A754D6">
            <w:pPr>
              <w:spacing w:line="276" w:lineRule="auto"/>
              <w:jc w:val="both"/>
            </w:pPr>
          </w:p>
          <w:p w14:paraId="18389D48" w14:textId="77777777" w:rsidR="00A754D6" w:rsidRDefault="000F79F6">
            <w:pPr>
              <w:spacing w:line="276" w:lineRule="auto"/>
              <w:jc w:val="both"/>
            </w:pPr>
            <w:r>
              <w:t> </w:t>
            </w:r>
          </w:p>
        </w:tc>
      </w:tr>
    </w:tbl>
    <w:p w14:paraId="18389D4A" w14:textId="77777777" w:rsidR="00A754D6" w:rsidRDefault="00A754D6">
      <w:pPr>
        <w:spacing w:line="276" w:lineRule="auto"/>
        <w:jc w:val="both"/>
      </w:pPr>
    </w:p>
    <w:p w14:paraId="18389D4B" w14:textId="77777777" w:rsidR="00A754D6" w:rsidRDefault="00A754D6">
      <w:pPr>
        <w:spacing w:line="276" w:lineRule="auto"/>
        <w:jc w:val="both"/>
      </w:pPr>
    </w:p>
    <w:p w14:paraId="18389D4C" w14:textId="77777777" w:rsidR="00A754D6" w:rsidRDefault="000F79F6">
      <w:pPr>
        <w:spacing w:line="276" w:lineRule="auto"/>
        <w:jc w:val="both"/>
      </w:pPr>
      <w:r>
        <w:t>Luogo e data</w:t>
      </w:r>
      <w:r>
        <w:tab/>
      </w:r>
      <w:r>
        <w:tab/>
      </w:r>
      <w:r>
        <w:tab/>
      </w:r>
      <w:r>
        <w:tab/>
      </w:r>
      <w:r>
        <w:tab/>
      </w:r>
      <w:r>
        <w:tab/>
      </w:r>
      <w:r>
        <w:tab/>
      </w:r>
      <w:r>
        <w:tab/>
        <w:t>Firma del legale rappresentante</w:t>
      </w:r>
    </w:p>
    <w:p w14:paraId="18389D4D" w14:textId="77777777" w:rsidR="00A754D6" w:rsidRDefault="00A754D6">
      <w:pPr>
        <w:spacing w:line="276" w:lineRule="auto"/>
        <w:jc w:val="both"/>
      </w:pPr>
    </w:p>
    <w:sectPr w:rsidR="00A754D6">
      <w:pgSz w:w="11906" w:h="16838"/>
      <w:pgMar w:top="1417" w:right="1134"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3F8C" w14:textId="77777777" w:rsidR="000F79F6" w:rsidRDefault="000F79F6" w:rsidP="000F79F6">
      <w:r>
        <w:separator/>
      </w:r>
    </w:p>
  </w:endnote>
  <w:endnote w:type="continuationSeparator" w:id="0">
    <w:p w14:paraId="5040BB13" w14:textId="77777777" w:rsidR="000F79F6" w:rsidRDefault="000F79F6" w:rsidP="000F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00"/>
    <w:family w:val="roman"/>
    <w:notTrueType/>
    <w:pitch w:val="default"/>
  </w:font>
  <w:font w:name="Tahoma">
    <w:panose1 w:val="020B060403050404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C0B9" w14:textId="77777777" w:rsidR="000F79F6" w:rsidRDefault="000F79F6" w:rsidP="000F79F6">
      <w:r>
        <w:separator/>
      </w:r>
    </w:p>
  </w:footnote>
  <w:footnote w:type="continuationSeparator" w:id="0">
    <w:p w14:paraId="235DF79C" w14:textId="77777777" w:rsidR="000F79F6" w:rsidRDefault="000F79F6" w:rsidP="000F7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91495"/>
    <w:multiLevelType w:val="multilevel"/>
    <w:tmpl w:val="FCF6043E"/>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2257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doNotBreakWrappedTables/>
    <w:compatSetting w:name="compatibilityMode" w:uri="http://schemas.microsoft.com/office/word" w:val="11"/>
    <w:compatSetting w:name="useWord2013TrackBottomHyphenation" w:uri="http://schemas.microsoft.com/office/word" w:val="1"/>
  </w:compat>
  <w:rsids>
    <w:rsidRoot w:val="00A754D6"/>
    <w:rsid w:val="00072CE9"/>
    <w:rsid w:val="000F79F6"/>
    <w:rsid w:val="0029499A"/>
    <w:rsid w:val="004B3369"/>
    <w:rsid w:val="00A754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8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bidi="ar-SA"/>
    </w:rPr>
  </w:style>
  <w:style w:type="paragraph" w:styleId="Titolo1">
    <w:name w:val="heading 1"/>
    <w:basedOn w:val="Normale"/>
    <w:next w:val="Normale"/>
    <w:uiPriority w:val="9"/>
    <w:qFormat/>
    <w:pPr>
      <w:keepNext/>
      <w:numPr>
        <w:numId w:val="1"/>
      </w:numPr>
      <w:outlineLvl w:val="0"/>
    </w:pPr>
    <w:rPr>
      <w:rFonts w:ascii="Arial" w:hAnsi="Arial" w:cs="Arial"/>
      <w:b/>
      <w:smallCaps/>
      <w:color w:val="000000"/>
    </w:rPr>
  </w:style>
  <w:style w:type="paragraph" w:styleId="Titolo3">
    <w:name w:val="heading 3"/>
    <w:basedOn w:val="Normale"/>
    <w:next w:val="Normale"/>
    <w:uiPriority w:val="9"/>
    <w:semiHidden/>
    <w:unhideWhenUsed/>
    <w:qFormat/>
    <w:pPr>
      <w:keepNext/>
      <w:numPr>
        <w:ilvl w:val="2"/>
        <w:numId w:val="1"/>
      </w:numPr>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styleId="Rimandocommento">
    <w:name w:val="annotation reference"/>
    <w:qFormat/>
    <w:rPr>
      <w:sz w:val="16"/>
      <w:szCs w:val="16"/>
    </w:rPr>
  </w:style>
  <w:style w:type="character" w:customStyle="1" w:styleId="TestocommentoCarattere">
    <w:name w:val="Testo commento Carattere"/>
    <w:basedOn w:val="Carpredefinitoparagrafo"/>
    <w:qFormat/>
  </w:style>
  <w:style w:type="character" w:customStyle="1" w:styleId="SoggettocommentoCarattere">
    <w:name w:val="Soggetto commento Carattere"/>
    <w:qFormat/>
    <w:rPr>
      <w:b/>
      <w:bCs/>
    </w:rPr>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fumetto">
    <w:name w:val="Balloon Text"/>
    <w:basedOn w:val="Normale"/>
    <w:qFormat/>
    <w:rPr>
      <w:rFonts w:ascii="Tahoma" w:hAnsi="Tahoma" w:cs="Tahoma"/>
      <w:sz w:val="16"/>
      <w:szCs w:val="16"/>
    </w:rPr>
  </w:style>
  <w:style w:type="paragraph" w:styleId="Testocommento">
    <w:name w:val="annotation text"/>
    <w:basedOn w:val="Normale"/>
    <w:qFormat/>
    <w:rPr>
      <w:sz w:val="20"/>
      <w:szCs w:val="20"/>
    </w:rPr>
  </w:style>
  <w:style w:type="paragraph" w:styleId="Soggettocommento">
    <w:name w:val="annotation subject"/>
    <w:basedOn w:val="Testocommento"/>
    <w:next w:val="Testocommento"/>
    <w:qFormat/>
    <w:rPr>
      <w:b/>
      <w:bCs/>
    </w:rPr>
  </w:style>
  <w:style w:type="paragraph" w:styleId="Revisione">
    <w:name w:val="Revision"/>
    <w:qFormat/>
    <w:rPr>
      <w:rFonts w:ascii="Times New Roman" w:eastAsia="Times New Roman" w:hAnsi="Times New Roman" w:cs="Times New Roman"/>
      <w:lang w:bidi="ar-SA"/>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paragraph" w:styleId="Intestazione">
    <w:name w:val="header"/>
    <w:basedOn w:val="Normale"/>
    <w:link w:val="IntestazioneCarattere"/>
    <w:uiPriority w:val="99"/>
    <w:unhideWhenUsed/>
    <w:rsid w:val="000F79F6"/>
    <w:pPr>
      <w:tabs>
        <w:tab w:val="center" w:pos="4819"/>
        <w:tab w:val="right" w:pos="9638"/>
      </w:tabs>
    </w:pPr>
  </w:style>
  <w:style w:type="character" w:customStyle="1" w:styleId="IntestazioneCarattere">
    <w:name w:val="Intestazione Carattere"/>
    <w:basedOn w:val="Carpredefinitoparagrafo"/>
    <w:link w:val="Intestazione"/>
    <w:uiPriority w:val="99"/>
    <w:rsid w:val="000F79F6"/>
    <w:rPr>
      <w:rFonts w:ascii="Times New Roman" w:eastAsia="Times New Roman" w:hAnsi="Times New Roman" w:cs="Times New Roman"/>
      <w:lang w:bidi="ar-SA"/>
    </w:rPr>
  </w:style>
  <w:style w:type="paragraph" w:styleId="Pidipagina">
    <w:name w:val="footer"/>
    <w:basedOn w:val="Normale"/>
    <w:link w:val="PidipaginaCarattere"/>
    <w:uiPriority w:val="99"/>
    <w:unhideWhenUsed/>
    <w:rsid w:val="000F79F6"/>
    <w:pPr>
      <w:tabs>
        <w:tab w:val="center" w:pos="4819"/>
        <w:tab w:val="right" w:pos="9638"/>
      </w:tabs>
    </w:pPr>
  </w:style>
  <w:style w:type="character" w:customStyle="1" w:styleId="PidipaginaCarattere">
    <w:name w:val="Piè di pagina Carattere"/>
    <w:basedOn w:val="Carpredefinitoparagrafo"/>
    <w:link w:val="Pidipagina"/>
    <w:uiPriority w:val="99"/>
    <w:rsid w:val="000F79F6"/>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2025-12-03T15:00:00Z</dcterms:created>
  <dcterms:modified xsi:type="dcterms:W3CDTF">2025-12-03T15:00:00Z</dcterms:modified>
  <dc:language/>
</cp:coreProperties>
</file>